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3CBF6" w14:textId="19E75241" w:rsidR="00CE3B23" w:rsidRPr="005F3E82" w:rsidRDefault="00CE3B23" w:rsidP="00FE6793">
      <w:pPr>
        <w:pStyle w:val="Heading1"/>
      </w:pPr>
      <w:proofErr w:type="gramStart"/>
      <w:r w:rsidRPr="005F3E82">
        <w:t>New to Pressure Mapping?</w:t>
      </w:r>
      <w:proofErr w:type="gramEnd"/>
      <w:r w:rsidR="00750C1E" w:rsidRPr="00750C1E">
        <w:rPr>
          <w:noProof/>
        </w:rPr>
        <w:t xml:space="preserve"> </w:t>
      </w:r>
      <w:r w:rsidR="00AD57D5">
        <w:rPr>
          <w:noProof/>
        </w:rPr>
        <w:tab/>
      </w:r>
    </w:p>
    <w:p w14:paraId="0193CD02" w14:textId="77777777" w:rsidR="00CE3B23" w:rsidRDefault="00CE3B23" w:rsidP="00CE3B23">
      <w:r w:rsidRPr="005F3E82">
        <w:rPr>
          <w:rStyle w:val="Heading2Char"/>
        </w:rPr>
        <w:t>Before you begin,</w:t>
      </w:r>
      <w:r>
        <w:t xml:space="preserve"> spend a moment thinking about and recording your current seating/sleeping conditions. These observati</w:t>
      </w:r>
      <w:r w:rsidR="00DE47D4">
        <w:t xml:space="preserve">ons will help you and your care-team identify the </w:t>
      </w:r>
      <w:r>
        <w:t xml:space="preserve">positioning and strategies </w:t>
      </w:r>
      <w:r w:rsidR="00DE47D4">
        <w:t xml:space="preserve">that are best </w:t>
      </w:r>
      <w:r>
        <w:t>for your risk factors and lifestyle.</w:t>
      </w:r>
    </w:p>
    <w:p w14:paraId="3DE34D10" w14:textId="77777777" w:rsidR="00B27732" w:rsidRDefault="00CE3B23" w:rsidP="00D37B53">
      <w:pPr>
        <w:pStyle w:val="ListParagraph"/>
        <w:numPr>
          <w:ilvl w:val="0"/>
          <w:numId w:val="6"/>
        </w:numPr>
      </w:pPr>
      <w:r>
        <w:t>Describe the status of your skin on your buttocks and spine:</w:t>
      </w:r>
    </w:p>
    <w:p w14:paraId="307E97D6" w14:textId="77777777" w:rsidR="00B27732" w:rsidRDefault="00437FEA" w:rsidP="00B27732">
      <w:r>
        <w:pict w14:anchorId="56253A27">
          <v:rect id="_x0000_i1025" style="width:450pt;height:1pt" o:hralign="center" o:hrstd="t" o:hrnoshade="t" o:hr="t" fillcolor="black [3213]" stroked="f"/>
        </w:pict>
      </w:r>
    </w:p>
    <w:p w14:paraId="7D0717B6" w14:textId="77777777" w:rsidR="00CE3B23" w:rsidRDefault="00437FEA" w:rsidP="00B27732">
      <w:r>
        <w:pict w14:anchorId="05637B05">
          <v:rect id="_x0000_i1026" style="width:450pt;height:1pt" o:hralign="center" o:hrstd="t" o:hrnoshade="t" o:hr="t" fillcolor="black [3213]" stroked="f"/>
        </w:pict>
      </w:r>
    </w:p>
    <w:p w14:paraId="621C3A65" w14:textId="77777777" w:rsidR="00B27732" w:rsidRDefault="00CE3B23" w:rsidP="00B27732">
      <w:pPr>
        <w:pStyle w:val="ListParagraph"/>
        <w:numPr>
          <w:ilvl w:val="0"/>
          <w:numId w:val="6"/>
        </w:numPr>
      </w:pPr>
      <w:r>
        <w:t xml:space="preserve">Do you have a history of skin </w:t>
      </w:r>
      <w:r w:rsidR="002A54FD">
        <w:t>wounds/</w:t>
      </w:r>
      <w:r w:rsidR="000B2FE4">
        <w:t xml:space="preserve">pressure </w:t>
      </w:r>
      <w:r w:rsidR="002A54FD">
        <w:t>injuries to these areas?</w:t>
      </w:r>
    </w:p>
    <w:p w14:paraId="3CBD06CD" w14:textId="77777777" w:rsidR="002A54FD" w:rsidRDefault="00437FEA" w:rsidP="00B27732">
      <w:r>
        <w:pict w14:anchorId="2FEAB32E">
          <v:rect id="_x0000_i1027" style="width:450pt;height:1pt" o:hralign="center" o:hrstd="t" o:hrnoshade="t" o:hr="t" fillcolor="black [3213]" stroked="f"/>
        </w:pict>
      </w:r>
    </w:p>
    <w:p w14:paraId="14D66427" w14:textId="77777777" w:rsidR="00D37B53" w:rsidRDefault="00CE3B23" w:rsidP="00D37B53">
      <w:pPr>
        <w:pStyle w:val="ListParagraph"/>
        <w:numPr>
          <w:ilvl w:val="0"/>
          <w:numId w:val="6"/>
        </w:numPr>
      </w:pPr>
      <w:r>
        <w:t>Is your sensation of weight-bearing surfaces</w:t>
      </w:r>
      <w:r w:rsidR="00D37B53">
        <w:t xml:space="preserve">: </w:t>
      </w:r>
      <w:r>
        <w:t xml:space="preserve"> </w:t>
      </w:r>
      <w:r w:rsidRPr="00D37B53">
        <w:rPr>
          <w:b/>
        </w:rPr>
        <w:t>Intact? Diminished? Absent?</w:t>
      </w:r>
      <w:r>
        <w:t xml:space="preserve"> (circle one)</w:t>
      </w:r>
      <w:r w:rsidR="00D37B53">
        <w:br/>
      </w:r>
    </w:p>
    <w:p w14:paraId="2FE2BB80" w14:textId="7F22EB12" w:rsidR="000977D9" w:rsidRDefault="00B27732" w:rsidP="00B27732">
      <w:pPr>
        <w:pStyle w:val="ListParagraph"/>
        <w:numPr>
          <w:ilvl w:val="0"/>
          <w:numId w:val="6"/>
        </w:numPr>
        <w:rPr>
          <w:b/>
        </w:rPr>
      </w:pPr>
      <w:r>
        <w:t xml:space="preserve">If pressure mapping in bed, </w:t>
      </w:r>
      <w:r w:rsidR="003E7523">
        <w:t>d</w:t>
      </w:r>
      <w:r w:rsidR="00CE3B23">
        <w:t>escribe the mattress/support surface you sleep on</w:t>
      </w:r>
      <w:proofErr w:type="gramStart"/>
      <w:r w:rsidR="00CE3B23">
        <w:t>:</w:t>
      </w:r>
      <w:proofErr w:type="gramEnd"/>
      <w:r>
        <w:br/>
      </w:r>
      <w:r w:rsidR="008F2B4E" w:rsidRPr="00A736D8">
        <w:t>Commercial Mattress</w:t>
      </w:r>
      <w:r w:rsidR="00A736D8">
        <w:t xml:space="preserve"> (circle)</w:t>
      </w:r>
      <w:r w:rsidR="008F2B4E" w:rsidRPr="00A736D8">
        <w:t>:</w:t>
      </w:r>
      <w:r w:rsidR="008F2B4E">
        <w:t xml:space="preserve">  </w:t>
      </w:r>
      <w:r w:rsidR="008F2B4E" w:rsidRPr="00B27732">
        <w:rPr>
          <w:b/>
        </w:rPr>
        <w:t xml:space="preserve"> </w:t>
      </w:r>
      <w:r w:rsidR="004652C4" w:rsidRPr="00B27732">
        <w:rPr>
          <w:b/>
        </w:rPr>
        <w:t>Foam</w:t>
      </w:r>
      <w:r>
        <w:rPr>
          <w:b/>
        </w:rPr>
        <w:t xml:space="preserve">?  </w:t>
      </w:r>
      <w:r w:rsidR="004652C4" w:rsidRPr="00B27732">
        <w:rPr>
          <w:b/>
        </w:rPr>
        <w:t>Inner Spring</w:t>
      </w:r>
      <w:r>
        <w:rPr>
          <w:b/>
        </w:rPr>
        <w:t xml:space="preserve">? </w:t>
      </w:r>
      <w:r w:rsidR="004534FF">
        <w:rPr>
          <w:b/>
        </w:rPr>
        <w:t xml:space="preserve"> </w:t>
      </w:r>
      <w:r>
        <w:rPr>
          <w:b/>
        </w:rPr>
        <w:t>Memory Foam?   Other:</w:t>
      </w:r>
    </w:p>
    <w:p w14:paraId="241900BE" w14:textId="77777777" w:rsidR="00B27732" w:rsidRDefault="00437FEA" w:rsidP="000977D9">
      <w:r>
        <w:pict w14:anchorId="2864C4C4">
          <v:rect id="_x0000_i1028" style="width:450pt;height:1pt" o:hralign="center" o:hrstd="t" o:hrnoshade="t" o:hr="t" fillcolor="black [3213]" stroked="f"/>
        </w:pict>
      </w:r>
    </w:p>
    <w:p w14:paraId="5F3D9AF1" w14:textId="315B0CFB" w:rsidR="000977D9" w:rsidRDefault="008F2B4E" w:rsidP="00B27732">
      <w:pPr>
        <w:pStyle w:val="ListParagraph"/>
        <w:numPr>
          <w:ilvl w:val="0"/>
          <w:numId w:val="6"/>
        </w:numPr>
      </w:pPr>
      <w:r>
        <w:t xml:space="preserve">Medical Mattress or Overlay: </w:t>
      </w:r>
      <w:r w:rsidR="00E7559E">
        <w:t xml:space="preserve"> </w:t>
      </w:r>
      <w:r w:rsidR="00E7559E" w:rsidRPr="00B27732">
        <w:rPr>
          <w:b/>
        </w:rPr>
        <w:t>Group 1</w:t>
      </w:r>
      <w:r w:rsidR="004534FF">
        <w:rPr>
          <w:b/>
        </w:rPr>
        <w:t xml:space="preserve">  </w:t>
      </w:r>
      <w:r w:rsidR="00E7559E" w:rsidRPr="00B27732">
        <w:rPr>
          <w:b/>
        </w:rPr>
        <w:t>Group 2</w:t>
      </w:r>
      <w:r w:rsidR="004534FF">
        <w:rPr>
          <w:b/>
        </w:rPr>
        <w:t xml:space="preserve">  </w:t>
      </w:r>
      <w:r w:rsidR="00E7559E" w:rsidRPr="00B27732">
        <w:rPr>
          <w:b/>
        </w:rPr>
        <w:t>Make/Model</w:t>
      </w:r>
      <w:r w:rsidR="000977D9">
        <w:rPr>
          <w:b/>
        </w:rPr>
        <w:t>:</w:t>
      </w:r>
      <w:r w:rsidR="00E7559E">
        <w:t xml:space="preserve"> </w:t>
      </w:r>
    </w:p>
    <w:p w14:paraId="71984E01" w14:textId="77777777" w:rsidR="000977D9" w:rsidRDefault="00437FEA" w:rsidP="000977D9">
      <w:r>
        <w:pict w14:anchorId="478CBFFF">
          <v:rect id="_x0000_i1029" style="width:450pt;height:1pt" o:hralign="center" o:hrstd="t" o:hrnoshade="t" o:hr="t" fillcolor="black [3213]" stroked="f"/>
        </w:pict>
      </w:r>
    </w:p>
    <w:p w14:paraId="30F1D3DC" w14:textId="77777777" w:rsidR="003E7523" w:rsidRDefault="003E7523" w:rsidP="00B27732">
      <w:pPr>
        <w:pStyle w:val="ListParagraph"/>
        <w:numPr>
          <w:ilvl w:val="0"/>
          <w:numId w:val="6"/>
        </w:numPr>
      </w:pPr>
      <w:r>
        <w:t xml:space="preserve">Describe your sleep positions, including supports used: </w:t>
      </w:r>
    </w:p>
    <w:p w14:paraId="71EC2118" w14:textId="008B5AED" w:rsidR="003E7523" w:rsidRDefault="003E7523" w:rsidP="003E7523">
      <w:pPr>
        <w:ind w:left="360"/>
      </w:pPr>
      <w:proofErr w:type="gramStart"/>
      <w:r w:rsidRPr="0090727C">
        <w:rPr>
          <w:b/>
        </w:rPr>
        <w:t>back</w:t>
      </w:r>
      <w:proofErr w:type="gramEnd"/>
      <w:r w:rsidRPr="0090727C">
        <w:rPr>
          <w:b/>
        </w:rPr>
        <w:t xml:space="preserve"> (supine) </w:t>
      </w:r>
    </w:p>
    <w:p w14:paraId="2AB02E51" w14:textId="77777777" w:rsidR="00B27732" w:rsidRDefault="00437FEA" w:rsidP="003E7523">
      <w:pPr>
        <w:ind w:left="360"/>
      </w:pPr>
      <w:r>
        <w:pict w14:anchorId="7D135EE7">
          <v:rect id="_x0000_i1030" style="width:450pt;height:1pt" o:hralign="center" o:hrstd="t" o:hrnoshade="t" o:hr="t" fillcolor="black [3213]" stroked="f"/>
        </w:pict>
      </w:r>
    </w:p>
    <w:p w14:paraId="3EEBD5EF" w14:textId="77777777" w:rsidR="000977D9" w:rsidRDefault="000977D9" w:rsidP="003E7523">
      <w:pPr>
        <w:ind w:left="360"/>
        <w:rPr>
          <w:b/>
        </w:rPr>
      </w:pPr>
      <w:proofErr w:type="gramStart"/>
      <w:r w:rsidRPr="0090727C">
        <w:rPr>
          <w:b/>
        </w:rPr>
        <w:t>stomach</w:t>
      </w:r>
      <w:proofErr w:type="gramEnd"/>
      <w:r w:rsidRPr="0090727C">
        <w:rPr>
          <w:b/>
        </w:rPr>
        <w:t xml:space="preserve"> (prone)</w:t>
      </w:r>
      <w:r w:rsidRPr="0090727C">
        <w:rPr>
          <w:b/>
        </w:rPr>
        <w:tab/>
      </w:r>
    </w:p>
    <w:p w14:paraId="2000A359" w14:textId="77777777" w:rsidR="000977D9" w:rsidRDefault="00437FEA" w:rsidP="003E7523">
      <w:pPr>
        <w:ind w:left="360"/>
      </w:pPr>
      <w:r>
        <w:pict w14:anchorId="29CC017D">
          <v:rect id="_x0000_i1031" style="width:450pt;height:1pt" o:hralign="center" o:hrstd="t" o:hrnoshade="t" o:hr="t" fillcolor="black [3213]" stroked="f"/>
        </w:pict>
      </w:r>
    </w:p>
    <w:p w14:paraId="6C641973" w14:textId="77777777" w:rsidR="000977D9" w:rsidRDefault="000977D9" w:rsidP="003E7523">
      <w:pPr>
        <w:ind w:left="360"/>
        <w:rPr>
          <w:b/>
        </w:rPr>
      </w:pPr>
      <w:proofErr w:type="gramStart"/>
      <w:r w:rsidRPr="0090727C">
        <w:rPr>
          <w:b/>
        </w:rPr>
        <w:t>right</w:t>
      </w:r>
      <w:proofErr w:type="gramEnd"/>
      <w:r w:rsidRPr="0090727C">
        <w:rPr>
          <w:b/>
        </w:rPr>
        <w:t xml:space="preserve"> side</w:t>
      </w:r>
    </w:p>
    <w:p w14:paraId="787430D7" w14:textId="77777777" w:rsidR="000977D9" w:rsidRDefault="00437FEA" w:rsidP="003E7523">
      <w:pPr>
        <w:ind w:left="360"/>
      </w:pPr>
      <w:r>
        <w:pict w14:anchorId="56D3C8CC">
          <v:rect id="_x0000_i1032" style="width:450pt;height:1pt" o:hralign="center" o:hrstd="t" o:hrnoshade="t" o:hr="t" fillcolor="black [3213]" stroked="f"/>
        </w:pict>
      </w:r>
    </w:p>
    <w:p w14:paraId="74CE987D" w14:textId="77777777" w:rsidR="000977D9" w:rsidRDefault="000977D9" w:rsidP="003E7523">
      <w:pPr>
        <w:ind w:left="360"/>
        <w:rPr>
          <w:b/>
        </w:rPr>
      </w:pPr>
      <w:proofErr w:type="gramStart"/>
      <w:r w:rsidRPr="0090727C">
        <w:rPr>
          <w:b/>
        </w:rPr>
        <w:t>left</w:t>
      </w:r>
      <w:proofErr w:type="gramEnd"/>
      <w:r w:rsidRPr="0090727C">
        <w:rPr>
          <w:b/>
        </w:rPr>
        <w:t xml:space="preserve"> side</w:t>
      </w:r>
    </w:p>
    <w:p w14:paraId="21F89785" w14:textId="77777777" w:rsidR="000977D9" w:rsidRDefault="00437FEA" w:rsidP="003E7523">
      <w:pPr>
        <w:ind w:left="360"/>
      </w:pPr>
      <w:r>
        <w:pict w14:anchorId="1CBC08B9">
          <v:rect id="_x0000_i1033" style="width:450pt;height:1pt" o:hralign="center" o:hrstd="t" o:hrnoshade="t" o:hr="t" fillcolor="black [3213]" stroked="f"/>
        </w:pict>
      </w:r>
    </w:p>
    <w:p w14:paraId="4FE249D4" w14:textId="78556EDF" w:rsidR="000977D9" w:rsidRDefault="00CB7767" w:rsidP="004534FF">
      <w:pPr>
        <w:pStyle w:val="ListParagraph"/>
        <w:numPr>
          <w:ilvl w:val="0"/>
          <w:numId w:val="6"/>
        </w:numPr>
        <w:spacing w:after="0" w:line="240" w:lineRule="auto"/>
      </w:pPr>
      <w:r>
        <w:t>What is the make/</w:t>
      </w:r>
      <w:r w:rsidR="00E7559E">
        <w:t xml:space="preserve">model and size </w:t>
      </w:r>
      <w:r>
        <w:t>of your seat cushion?</w:t>
      </w:r>
      <w:r w:rsidR="004534FF">
        <w:br/>
        <w:t xml:space="preserve"> </w:t>
      </w:r>
      <w:r w:rsidR="00437FEA">
        <w:pict w14:anchorId="74898A28">
          <v:rect id="_x0000_i1034" style="width:450pt;height:1pt" o:hralign="center" o:hrstd="t" o:hrnoshade="t" o:hr="t" fillcolor="black [3213]" stroked="f"/>
        </w:pict>
      </w:r>
    </w:p>
    <w:p w14:paraId="133C1F87" w14:textId="77777777" w:rsidR="004E41B7" w:rsidRDefault="00E7559E" w:rsidP="00A41ABC">
      <w:pPr>
        <w:pStyle w:val="ListParagraph"/>
        <w:numPr>
          <w:ilvl w:val="0"/>
          <w:numId w:val="6"/>
        </w:numPr>
      </w:pPr>
      <w:r>
        <w:t xml:space="preserve">Are you pressure mapping your seat cushion in your wheelchair? </w:t>
      </w:r>
      <w:r w:rsidR="00A736D8">
        <w:t xml:space="preserve"> </w:t>
      </w:r>
      <w:r w:rsidR="00A736D8" w:rsidRPr="00A41ABC">
        <w:rPr>
          <w:b/>
        </w:rPr>
        <w:t>Y/N</w:t>
      </w:r>
      <w:r w:rsidR="004E41B7" w:rsidRPr="00A41ABC">
        <w:rPr>
          <w:b/>
        </w:rPr>
        <w:t xml:space="preserve"> </w:t>
      </w:r>
    </w:p>
    <w:p w14:paraId="6F855325" w14:textId="77777777" w:rsidR="00A736D8" w:rsidRDefault="002A54FD" w:rsidP="00A736D8">
      <w:pPr>
        <w:pStyle w:val="ListParagraph"/>
        <w:numPr>
          <w:ilvl w:val="0"/>
          <w:numId w:val="6"/>
        </w:numPr>
      </w:pPr>
      <w:r>
        <w:lastRenderedPageBreak/>
        <w:t>What other equipment come</w:t>
      </w:r>
      <w:r w:rsidR="00E7559E">
        <w:t>s</w:t>
      </w:r>
      <w:r>
        <w:t xml:space="preserve"> in contact with your skin? </w:t>
      </w:r>
      <w:r w:rsidR="00A736D8">
        <w:br/>
      </w:r>
      <w:r w:rsidRPr="00A736D8">
        <w:rPr>
          <w:b/>
        </w:rPr>
        <w:t>Circle</w:t>
      </w:r>
      <w:r w:rsidR="00A736D8">
        <w:rPr>
          <w:b/>
        </w:rPr>
        <w:t xml:space="preserve"> all that apply</w:t>
      </w:r>
      <w:r w:rsidRPr="00A736D8">
        <w:rPr>
          <w:b/>
        </w:rPr>
        <w:t xml:space="preserve">: </w:t>
      </w:r>
      <w:r w:rsidR="00A736D8" w:rsidRPr="00A736D8">
        <w:rPr>
          <w:b/>
        </w:rPr>
        <w:t>commode;  shower chair; sling; t</w:t>
      </w:r>
      <w:r w:rsidRPr="00A736D8">
        <w:rPr>
          <w:b/>
        </w:rPr>
        <w:t>ra</w:t>
      </w:r>
      <w:r w:rsidR="00A736D8" w:rsidRPr="00A736D8">
        <w:rPr>
          <w:b/>
        </w:rPr>
        <w:t xml:space="preserve">nsfer device; car seat; </w:t>
      </w:r>
      <w:r w:rsidR="00D37B53" w:rsidRPr="00A736D8">
        <w:rPr>
          <w:b/>
        </w:rPr>
        <w:t xml:space="preserve"> other:</w:t>
      </w:r>
      <w:r w:rsidR="00A736D8" w:rsidRPr="00A736D8">
        <w:rPr>
          <w:b/>
        </w:rPr>
        <w:br/>
      </w:r>
    </w:p>
    <w:p w14:paraId="5249F484" w14:textId="77777777" w:rsidR="004E41B7" w:rsidRDefault="00437FEA" w:rsidP="00A736D8">
      <w:pPr>
        <w:pStyle w:val="ListParagraph"/>
        <w:numPr>
          <w:ilvl w:val="0"/>
          <w:numId w:val="0"/>
        </w:numPr>
        <w:ind w:left="360"/>
      </w:pPr>
      <w:r>
        <w:pict w14:anchorId="443C3F60">
          <v:rect id="_x0000_i1035" style="width:450pt;height:1pt" o:hralign="center" o:hrstd="t" o:hrnoshade="t" o:hr="t" fillcolor="black [3213]" stroked="f"/>
        </w:pict>
      </w:r>
    </w:p>
    <w:p w14:paraId="7A5CC591" w14:textId="0C7274DA" w:rsidR="00A41ABC" w:rsidRDefault="00CE3B23" w:rsidP="00A736D8">
      <w:pPr>
        <w:pStyle w:val="ListParagraph"/>
        <w:numPr>
          <w:ilvl w:val="0"/>
          <w:numId w:val="6"/>
        </w:numPr>
      </w:pPr>
      <w:r>
        <w:t xml:space="preserve">What methods do you use to relieve pressure from your buttocks during the day? </w:t>
      </w:r>
      <w:r>
        <w:br/>
      </w:r>
      <w:r w:rsidR="00A736D8">
        <w:rPr>
          <w:b/>
        </w:rPr>
        <w:t>Circle</w:t>
      </w:r>
      <w:r>
        <w:t xml:space="preserve">: </w:t>
      </w:r>
      <w:proofErr w:type="gramStart"/>
      <w:r w:rsidR="00114162" w:rsidRPr="003E7523">
        <w:rPr>
          <w:b/>
        </w:rPr>
        <w:t>trunk forward lean</w:t>
      </w:r>
      <w:proofErr w:type="gramEnd"/>
      <w:r w:rsidR="00114162" w:rsidRPr="003E7523">
        <w:rPr>
          <w:b/>
        </w:rPr>
        <w:t xml:space="preserve">; </w:t>
      </w:r>
      <w:r w:rsidR="003E7523" w:rsidRPr="003E7523">
        <w:rPr>
          <w:b/>
        </w:rPr>
        <w:tab/>
      </w:r>
      <w:r w:rsidR="00114162" w:rsidRPr="003E7523">
        <w:rPr>
          <w:b/>
        </w:rPr>
        <w:t xml:space="preserve">sideways lean; </w:t>
      </w:r>
      <w:r w:rsidR="00A736D8">
        <w:rPr>
          <w:b/>
        </w:rPr>
        <w:tab/>
      </w:r>
      <w:r w:rsidR="00114162" w:rsidRPr="003E7523">
        <w:rPr>
          <w:b/>
        </w:rPr>
        <w:t>p</w:t>
      </w:r>
      <w:r w:rsidRPr="003E7523">
        <w:rPr>
          <w:b/>
        </w:rPr>
        <w:t>ush up</w:t>
      </w:r>
      <w:r w:rsidRPr="003E7523">
        <w:rPr>
          <w:b/>
        </w:rPr>
        <w:br/>
      </w:r>
      <w:r>
        <w:t xml:space="preserve"> </w:t>
      </w:r>
      <w:r>
        <w:br/>
        <w:t>How often?</w:t>
      </w:r>
      <w:r w:rsidR="003E7523">
        <w:tab/>
      </w:r>
      <w:r w:rsidR="00AC74DC">
        <w:br/>
      </w:r>
      <w:r w:rsidR="00AC74DC">
        <w:br/>
      </w:r>
      <w:r w:rsidR="00437FEA">
        <w:pict w14:anchorId="23A4A551">
          <v:rect id="_x0000_i1036" style="width:450pt;height:1pt" o:hralign="center" o:hrstd="t" o:hrnoshade="t" o:hr="t" fillcolor="black [3213]" stroked="f"/>
        </w:pict>
      </w:r>
    </w:p>
    <w:p w14:paraId="49DC7C08" w14:textId="77777777" w:rsidR="00A41ABC" w:rsidRDefault="00CE3B23" w:rsidP="00A41ABC">
      <w:pPr>
        <w:ind w:left="360"/>
      </w:pPr>
      <w:r>
        <w:t>How long (</w:t>
      </w:r>
      <w:r w:rsidR="002A54FD">
        <w:t xml:space="preserve">in </w:t>
      </w:r>
      <w:r>
        <w:t>seconds/minutes)</w:t>
      </w:r>
      <w:r w:rsidR="002A54FD">
        <w:t>?</w:t>
      </w:r>
    </w:p>
    <w:p w14:paraId="77CE95AE" w14:textId="77777777" w:rsidR="003E7523" w:rsidRPr="00A41ABC" w:rsidRDefault="00437FEA" w:rsidP="00A41ABC">
      <w:pPr>
        <w:ind w:left="360"/>
      </w:pPr>
      <w:r>
        <w:pict w14:anchorId="0177D533">
          <v:rect id="_x0000_i1037" style="width:450pt;height:1pt" o:hralign="center" o:hrstd="t" o:hrnoshade="t" o:hr="t" fillcolor="black [3213]" stroked="f"/>
        </w:pict>
      </w:r>
    </w:p>
    <w:p w14:paraId="1B6045E0" w14:textId="14CE61D6" w:rsidR="00CE3B23" w:rsidRPr="00114162" w:rsidRDefault="00114162" w:rsidP="009277C9">
      <w:pPr>
        <w:pStyle w:val="ListParagraph"/>
        <w:numPr>
          <w:ilvl w:val="0"/>
          <w:numId w:val="0"/>
        </w:numPr>
        <w:ind w:left="360"/>
      </w:pPr>
      <w:r w:rsidRPr="391120BE">
        <w:rPr>
          <w:b/>
          <w:bCs/>
        </w:rPr>
        <w:t>Or circle:</w:t>
      </w:r>
      <w:r w:rsidR="00A736D8" w:rsidRPr="391120BE">
        <w:rPr>
          <w:b/>
          <w:bCs/>
        </w:rPr>
        <w:t xml:space="preserve"> tilt wheelchair</w:t>
      </w:r>
      <w:proofErr w:type="gramStart"/>
      <w:r w:rsidRPr="391120BE">
        <w:rPr>
          <w:b/>
          <w:bCs/>
        </w:rPr>
        <w:t xml:space="preserve">; </w:t>
      </w:r>
      <w:r w:rsidR="003E7523" w:rsidRPr="391120BE">
        <w:rPr>
          <w:b/>
          <w:bCs/>
        </w:rPr>
        <w:t xml:space="preserve"> </w:t>
      </w:r>
      <w:r w:rsidRPr="391120BE">
        <w:rPr>
          <w:b/>
          <w:bCs/>
        </w:rPr>
        <w:t>recline</w:t>
      </w:r>
      <w:proofErr w:type="gramEnd"/>
      <w:r w:rsidRPr="391120BE">
        <w:rPr>
          <w:b/>
          <w:bCs/>
        </w:rPr>
        <w:t xml:space="preserve"> wheelchair; </w:t>
      </w:r>
      <w:r w:rsidR="00C24EC6">
        <w:rPr>
          <w:b/>
        </w:rPr>
        <w:t xml:space="preserve"> </w:t>
      </w:r>
      <w:r w:rsidRPr="391120BE">
        <w:rPr>
          <w:b/>
          <w:bCs/>
        </w:rPr>
        <w:t>b</w:t>
      </w:r>
      <w:r w:rsidR="00CE3B23" w:rsidRPr="391120BE">
        <w:rPr>
          <w:b/>
          <w:bCs/>
        </w:rPr>
        <w:t>oth</w:t>
      </w:r>
      <w:r w:rsidR="003E7523" w:rsidRPr="391120BE">
        <w:rPr>
          <w:b/>
          <w:bCs/>
        </w:rPr>
        <w:t xml:space="preserve"> tilt and recline</w:t>
      </w:r>
    </w:p>
    <w:p w14:paraId="146EE4D9" w14:textId="77777777" w:rsidR="00A736D8" w:rsidRDefault="00CE3B23" w:rsidP="009277C9">
      <w:pPr>
        <w:ind w:left="360"/>
      </w:pPr>
      <w:r>
        <w:t>How often</w:t>
      </w:r>
      <w:r w:rsidR="009277C9">
        <w:t>?</w:t>
      </w:r>
      <w:r w:rsidR="003E7523">
        <w:tab/>
      </w:r>
    </w:p>
    <w:p w14:paraId="2BEB6829" w14:textId="77777777" w:rsidR="00A736D8" w:rsidRDefault="00437FEA" w:rsidP="009277C9">
      <w:pPr>
        <w:ind w:left="360"/>
      </w:pPr>
      <w:r>
        <w:pict w14:anchorId="691FC7BE">
          <v:rect id="_x0000_i1038" style="width:450pt;height:1pt" o:hralign="center" o:hrstd="t" o:hrnoshade="t" o:hr="t" fillcolor="black [3213]" stroked="f"/>
        </w:pict>
      </w:r>
    </w:p>
    <w:p w14:paraId="5D79304E" w14:textId="77777777" w:rsidR="00A736D8" w:rsidRDefault="00CE3B23" w:rsidP="009277C9">
      <w:pPr>
        <w:ind w:left="360"/>
      </w:pPr>
      <w:r>
        <w:t>How long (</w:t>
      </w:r>
      <w:r w:rsidR="002A54FD">
        <w:t xml:space="preserve">in </w:t>
      </w:r>
      <w:r w:rsidR="005F3E82">
        <w:t>minutes</w:t>
      </w:r>
      <w:r w:rsidR="003E7523">
        <w:t>)</w:t>
      </w:r>
      <w:r w:rsidR="005F3E82">
        <w:t>?</w:t>
      </w:r>
    </w:p>
    <w:p w14:paraId="1BEC781B" w14:textId="77777777" w:rsidR="00A736D8" w:rsidRDefault="00437FEA" w:rsidP="009277C9">
      <w:pPr>
        <w:ind w:left="360"/>
      </w:pPr>
      <w:r>
        <w:pict w14:anchorId="036AC47B">
          <v:rect id="_x0000_i1039" style="width:450pt;height:1pt" o:hralign="center" o:hrstd="t" o:hrnoshade="t" o:hr="t" fillcolor="black [3213]" stroked="f"/>
        </w:pict>
      </w:r>
    </w:p>
    <w:p w14:paraId="0892DFD4" w14:textId="77777777" w:rsidR="00A736D8" w:rsidRDefault="000B2FE4" w:rsidP="00A736D8">
      <w:pPr>
        <w:ind w:left="360"/>
      </w:pPr>
      <w:r>
        <w:t>How far in degrees</w:t>
      </w:r>
      <w:r w:rsidR="00A736D8">
        <w:t>?</w:t>
      </w:r>
      <w:r w:rsidR="009277C9">
        <w:t xml:space="preserve"> (U</w:t>
      </w:r>
      <w:r w:rsidR="00CB7767">
        <w:t xml:space="preserve">pright is 90 degrees; </w:t>
      </w:r>
      <w:r w:rsidR="00114162">
        <w:t>flat is 180 degrees</w:t>
      </w:r>
      <w:r w:rsidR="009277C9">
        <w:t>)</w:t>
      </w:r>
      <w:r w:rsidR="00A736D8">
        <w:t>:</w:t>
      </w:r>
      <w:r w:rsidR="00114162">
        <w:t xml:space="preserve"> </w:t>
      </w:r>
    </w:p>
    <w:p w14:paraId="2B3FEAAA" w14:textId="77777777" w:rsidR="00A736D8" w:rsidRDefault="00437FEA" w:rsidP="00A736D8">
      <w:pPr>
        <w:ind w:left="360"/>
      </w:pPr>
      <w:r>
        <w:pict w14:anchorId="06AE4109">
          <v:rect id="_x0000_i1040" style="width:450pt;height:1pt" o:hralign="center" o:hrstd="t" o:hrnoshade="t" o:hr="t" fillcolor="black [3213]" stroked="f"/>
        </w:pict>
      </w:r>
    </w:p>
    <w:p w14:paraId="480B6166" w14:textId="77777777" w:rsidR="004E41B7" w:rsidRDefault="00114162" w:rsidP="00A736D8">
      <w:pPr>
        <w:ind w:left="360"/>
      </w:pPr>
      <w:r>
        <w:t xml:space="preserve">Consider using </w:t>
      </w:r>
      <w:r w:rsidR="009277C9">
        <w:t>an angle finder tool or an app</w:t>
      </w:r>
      <w:r>
        <w:t xml:space="preserve"> such as the Spirit Level</w:t>
      </w:r>
      <w:r w:rsidR="009277C9">
        <w:t xml:space="preserve"> Free by </w:t>
      </w:r>
      <w:proofErr w:type="spellStart"/>
      <w:r w:rsidR="009277C9">
        <w:t>IntegraSoft</w:t>
      </w:r>
      <w:proofErr w:type="spellEnd"/>
      <w:r w:rsidR="009277C9">
        <w:t>.</w:t>
      </w:r>
      <w:r w:rsidR="000B2FE4">
        <w:t xml:space="preserve">  </w:t>
      </w:r>
    </w:p>
    <w:tbl>
      <w:tblPr>
        <w:tblStyle w:val="TableGrid"/>
        <w:tblpPr w:leftFromText="180" w:rightFromText="180" w:vertAnchor="text" w:horzAnchor="margin" w:tblpY="701"/>
        <w:tblW w:w="9648" w:type="dxa"/>
        <w:tblLook w:val="04A0" w:firstRow="1" w:lastRow="0" w:firstColumn="1" w:lastColumn="0" w:noHBand="0" w:noVBand="1"/>
        <w:tblDescription w:val="List of risk factors"/>
      </w:tblPr>
      <w:tblGrid>
        <w:gridCol w:w="720"/>
        <w:gridCol w:w="2268"/>
        <w:gridCol w:w="2382"/>
        <w:gridCol w:w="2388"/>
        <w:gridCol w:w="1170"/>
        <w:gridCol w:w="720"/>
      </w:tblGrid>
      <w:tr w:rsidR="000302D8" w14:paraId="3809C940" w14:textId="77777777" w:rsidTr="00FE6793">
        <w:trPr>
          <w:gridAfter w:val="1"/>
          <w:wAfter w:w="720" w:type="dxa"/>
          <w:tblHeader/>
        </w:trPr>
        <w:tc>
          <w:tcPr>
            <w:tcW w:w="8928" w:type="dxa"/>
            <w:gridSpan w:val="5"/>
            <w:tcBorders>
              <w:top w:val="nil"/>
              <w:left w:val="nil"/>
              <w:bottom w:val="nil"/>
              <w:right w:val="nil"/>
            </w:tcBorders>
          </w:tcPr>
          <w:p w14:paraId="5811A592" w14:textId="1BF7E305" w:rsidR="000302D8" w:rsidRPr="391120BE" w:rsidRDefault="000302D8" w:rsidP="000302D8">
            <w:pPr>
              <w:pStyle w:val="ListParagraph"/>
              <w:numPr>
                <w:ilvl w:val="0"/>
                <w:numId w:val="6"/>
              </w:numPr>
              <w:rPr>
                <w:b/>
                <w:bCs/>
              </w:rPr>
            </w:pPr>
            <w:r>
              <w:t>Circle your risk factors/activities:</w:t>
            </w:r>
          </w:p>
        </w:tc>
      </w:tr>
      <w:tr w:rsidR="000302D8" w14:paraId="290DC3A2" w14:textId="77777777" w:rsidTr="00FE6793">
        <w:trPr>
          <w:gridBefore w:val="1"/>
          <w:wBefore w:w="720" w:type="dxa"/>
        </w:trPr>
        <w:tc>
          <w:tcPr>
            <w:tcW w:w="2268" w:type="dxa"/>
          </w:tcPr>
          <w:p w14:paraId="6A7A75B6" w14:textId="77777777" w:rsidR="000302D8" w:rsidRDefault="000302D8" w:rsidP="000302D8">
            <w:pPr>
              <w:pStyle w:val="ListParagraph"/>
              <w:numPr>
                <w:ilvl w:val="0"/>
                <w:numId w:val="0"/>
              </w:numPr>
            </w:pPr>
            <w:r>
              <w:rPr>
                <w:b/>
                <w:bCs/>
              </w:rPr>
              <w:t>Bump up/down steps</w:t>
            </w:r>
          </w:p>
        </w:tc>
        <w:tc>
          <w:tcPr>
            <w:tcW w:w="2382" w:type="dxa"/>
          </w:tcPr>
          <w:p w14:paraId="7702C2AC" w14:textId="77777777" w:rsidR="000302D8" w:rsidRDefault="000302D8" w:rsidP="000302D8">
            <w:pPr>
              <w:pStyle w:val="ListParagraph"/>
              <w:numPr>
                <w:ilvl w:val="0"/>
                <w:numId w:val="0"/>
              </w:numPr>
            </w:pPr>
            <w:r>
              <w:rPr>
                <w:b/>
                <w:bCs/>
              </w:rPr>
              <w:t>Sports</w:t>
            </w:r>
          </w:p>
        </w:tc>
        <w:tc>
          <w:tcPr>
            <w:tcW w:w="2388" w:type="dxa"/>
          </w:tcPr>
          <w:p w14:paraId="3FF32E7B" w14:textId="77777777" w:rsidR="000302D8" w:rsidRDefault="000302D8" w:rsidP="000302D8">
            <w:pPr>
              <w:pStyle w:val="ListParagraph"/>
              <w:numPr>
                <w:ilvl w:val="0"/>
                <w:numId w:val="0"/>
              </w:numPr>
            </w:pPr>
            <w:r w:rsidRPr="391120BE">
              <w:rPr>
                <w:b/>
                <w:bCs/>
              </w:rPr>
              <w:t>Travel</w:t>
            </w:r>
          </w:p>
        </w:tc>
        <w:tc>
          <w:tcPr>
            <w:tcW w:w="1890" w:type="dxa"/>
            <w:gridSpan w:val="2"/>
          </w:tcPr>
          <w:p w14:paraId="6F4AF108" w14:textId="77777777" w:rsidR="000302D8" w:rsidRDefault="000302D8" w:rsidP="000302D8">
            <w:pPr>
              <w:pStyle w:val="ListParagraph"/>
              <w:numPr>
                <w:ilvl w:val="0"/>
                <w:numId w:val="0"/>
              </w:numPr>
            </w:pPr>
            <w:r w:rsidRPr="391120BE">
              <w:rPr>
                <w:b/>
                <w:bCs/>
              </w:rPr>
              <w:t>Smoking</w:t>
            </w:r>
          </w:p>
        </w:tc>
      </w:tr>
      <w:tr w:rsidR="000302D8" w14:paraId="7F3B5644" w14:textId="77777777" w:rsidTr="00FE6793">
        <w:trPr>
          <w:gridBefore w:val="1"/>
          <w:wBefore w:w="720" w:type="dxa"/>
        </w:trPr>
        <w:tc>
          <w:tcPr>
            <w:tcW w:w="2268" w:type="dxa"/>
          </w:tcPr>
          <w:p w14:paraId="1016DDEB" w14:textId="77777777" w:rsidR="000302D8" w:rsidRDefault="000302D8" w:rsidP="000302D8">
            <w:pPr>
              <w:pStyle w:val="ListParagraph"/>
              <w:numPr>
                <w:ilvl w:val="0"/>
                <w:numId w:val="0"/>
              </w:numPr>
            </w:pPr>
            <w:r w:rsidRPr="391120BE">
              <w:rPr>
                <w:b/>
                <w:bCs/>
              </w:rPr>
              <w:t>Dehydration</w:t>
            </w:r>
          </w:p>
        </w:tc>
        <w:tc>
          <w:tcPr>
            <w:tcW w:w="2382" w:type="dxa"/>
          </w:tcPr>
          <w:p w14:paraId="584C3F76" w14:textId="77777777" w:rsidR="000302D8" w:rsidRDefault="000302D8" w:rsidP="000302D8">
            <w:pPr>
              <w:pStyle w:val="ListParagraph"/>
              <w:numPr>
                <w:ilvl w:val="0"/>
                <w:numId w:val="0"/>
              </w:numPr>
            </w:pPr>
            <w:r w:rsidRPr="391120BE">
              <w:rPr>
                <w:b/>
                <w:bCs/>
              </w:rPr>
              <w:t>Friction</w:t>
            </w:r>
          </w:p>
        </w:tc>
        <w:tc>
          <w:tcPr>
            <w:tcW w:w="2388" w:type="dxa"/>
          </w:tcPr>
          <w:p w14:paraId="002B6976" w14:textId="77777777" w:rsidR="000302D8" w:rsidRDefault="000302D8" w:rsidP="000302D8">
            <w:pPr>
              <w:pStyle w:val="ListParagraph"/>
              <w:numPr>
                <w:ilvl w:val="0"/>
                <w:numId w:val="0"/>
              </w:numPr>
            </w:pPr>
            <w:r w:rsidRPr="391120BE">
              <w:rPr>
                <w:b/>
                <w:bCs/>
              </w:rPr>
              <w:t>Shear</w:t>
            </w:r>
          </w:p>
        </w:tc>
        <w:tc>
          <w:tcPr>
            <w:tcW w:w="1890" w:type="dxa"/>
            <w:gridSpan w:val="2"/>
          </w:tcPr>
          <w:p w14:paraId="1C79944F" w14:textId="77777777" w:rsidR="000302D8" w:rsidRDefault="000302D8" w:rsidP="000302D8">
            <w:pPr>
              <w:pStyle w:val="ListParagraph"/>
              <w:numPr>
                <w:ilvl w:val="0"/>
                <w:numId w:val="0"/>
              </w:numPr>
            </w:pPr>
            <w:r w:rsidRPr="391120BE">
              <w:rPr>
                <w:b/>
                <w:bCs/>
              </w:rPr>
              <w:t>Heat</w:t>
            </w:r>
          </w:p>
        </w:tc>
      </w:tr>
      <w:tr w:rsidR="000302D8" w14:paraId="4EA0C1D0" w14:textId="77777777" w:rsidTr="00FE6793">
        <w:trPr>
          <w:gridBefore w:val="1"/>
          <w:wBefore w:w="720" w:type="dxa"/>
        </w:trPr>
        <w:tc>
          <w:tcPr>
            <w:tcW w:w="2268" w:type="dxa"/>
          </w:tcPr>
          <w:p w14:paraId="22696671" w14:textId="77777777" w:rsidR="000302D8" w:rsidRDefault="000302D8" w:rsidP="000302D8">
            <w:pPr>
              <w:pStyle w:val="ListParagraph"/>
              <w:numPr>
                <w:ilvl w:val="0"/>
                <w:numId w:val="0"/>
              </w:numPr>
            </w:pPr>
            <w:r>
              <w:rPr>
                <w:b/>
                <w:bCs/>
              </w:rPr>
              <w:t>Moisture</w:t>
            </w:r>
          </w:p>
        </w:tc>
        <w:tc>
          <w:tcPr>
            <w:tcW w:w="2382" w:type="dxa"/>
          </w:tcPr>
          <w:p w14:paraId="408BBAB8" w14:textId="77777777" w:rsidR="000302D8" w:rsidRDefault="000302D8" w:rsidP="000302D8">
            <w:pPr>
              <w:pStyle w:val="ListParagraph"/>
              <w:numPr>
                <w:ilvl w:val="0"/>
                <w:numId w:val="0"/>
              </w:numPr>
            </w:pPr>
            <w:r w:rsidRPr="391120BE">
              <w:rPr>
                <w:b/>
                <w:bCs/>
              </w:rPr>
              <w:t>Past surgeries</w:t>
            </w:r>
          </w:p>
        </w:tc>
        <w:tc>
          <w:tcPr>
            <w:tcW w:w="2388" w:type="dxa"/>
          </w:tcPr>
          <w:p w14:paraId="4B86EB20" w14:textId="77777777" w:rsidR="000302D8" w:rsidRDefault="000302D8" w:rsidP="000302D8">
            <w:pPr>
              <w:pStyle w:val="ListParagraph"/>
              <w:numPr>
                <w:ilvl w:val="0"/>
                <w:numId w:val="0"/>
              </w:numPr>
            </w:pPr>
            <w:r w:rsidRPr="391120BE">
              <w:rPr>
                <w:b/>
                <w:bCs/>
              </w:rPr>
              <w:t>Obesity</w:t>
            </w:r>
          </w:p>
        </w:tc>
        <w:tc>
          <w:tcPr>
            <w:tcW w:w="1890" w:type="dxa"/>
            <w:gridSpan w:val="2"/>
          </w:tcPr>
          <w:p w14:paraId="11F71301" w14:textId="77777777" w:rsidR="000302D8" w:rsidRDefault="000302D8" w:rsidP="000302D8">
            <w:pPr>
              <w:pStyle w:val="ListParagraph"/>
              <w:numPr>
                <w:ilvl w:val="0"/>
                <w:numId w:val="0"/>
              </w:numPr>
            </w:pPr>
            <w:r w:rsidRPr="391120BE">
              <w:rPr>
                <w:b/>
                <w:bCs/>
              </w:rPr>
              <w:t>Infection</w:t>
            </w:r>
          </w:p>
        </w:tc>
      </w:tr>
      <w:tr w:rsidR="000302D8" w14:paraId="0C22A5B5" w14:textId="77777777" w:rsidTr="00FE6793">
        <w:trPr>
          <w:gridBefore w:val="1"/>
          <w:wBefore w:w="720" w:type="dxa"/>
        </w:trPr>
        <w:tc>
          <w:tcPr>
            <w:tcW w:w="2268" w:type="dxa"/>
          </w:tcPr>
          <w:p w14:paraId="0838281A" w14:textId="77777777" w:rsidR="000302D8" w:rsidRDefault="000302D8" w:rsidP="000302D8">
            <w:pPr>
              <w:pStyle w:val="ListParagraph"/>
              <w:numPr>
                <w:ilvl w:val="0"/>
                <w:numId w:val="0"/>
              </w:numPr>
            </w:pPr>
            <w:r w:rsidRPr="391120BE">
              <w:rPr>
                <w:b/>
                <w:bCs/>
              </w:rPr>
              <w:t>Muscle atrophy</w:t>
            </w:r>
          </w:p>
        </w:tc>
        <w:tc>
          <w:tcPr>
            <w:tcW w:w="2382" w:type="dxa"/>
          </w:tcPr>
          <w:p w14:paraId="6D671142" w14:textId="77777777" w:rsidR="000302D8" w:rsidRDefault="000302D8" w:rsidP="000302D8">
            <w:pPr>
              <w:pStyle w:val="ListParagraph"/>
              <w:numPr>
                <w:ilvl w:val="0"/>
                <w:numId w:val="0"/>
              </w:numPr>
            </w:pPr>
            <w:r w:rsidRPr="391120BE">
              <w:rPr>
                <w:b/>
                <w:bCs/>
              </w:rPr>
              <w:t>Malnutrition</w:t>
            </w:r>
          </w:p>
        </w:tc>
        <w:tc>
          <w:tcPr>
            <w:tcW w:w="2388" w:type="dxa"/>
          </w:tcPr>
          <w:p w14:paraId="260E0A70" w14:textId="77777777" w:rsidR="000302D8" w:rsidRDefault="000302D8" w:rsidP="000302D8">
            <w:pPr>
              <w:pStyle w:val="ListParagraph"/>
              <w:numPr>
                <w:ilvl w:val="0"/>
                <w:numId w:val="0"/>
              </w:numPr>
            </w:pPr>
            <w:r w:rsidRPr="391120BE">
              <w:rPr>
                <w:b/>
                <w:bCs/>
              </w:rPr>
              <w:t>Vascular compromise–Hypoxia</w:t>
            </w:r>
          </w:p>
        </w:tc>
        <w:tc>
          <w:tcPr>
            <w:tcW w:w="1890" w:type="dxa"/>
            <w:gridSpan w:val="2"/>
          </w:tcPr>
          <w:p w14:paraId="03B32F1A" w14:textId="77777777" w:rsidR="000302D8" w:rsidRDefault="000302D8" w:rsidP="000302D8">
            <w:pPr>
              <w:pStyle w:val="ListParagraph"/>
              <w:numPr>
                <w:ilvl w:val="0"/>
                <w:numId w:val="0"/>
              </w:numPr>
            </w:pPr>
            <w:r>
              <w:rPr>
                <w:b/>
              </w:rPr>
              <w:t>Medications- Steroids</w:t>
            </w:r>
          </w:p>
        </w:tc>
      </w:tr>
      <w:tr w:rsidR="000302D8" w14:paraId="5CF6BD41" w14:textId="77777777" w:rsidTr="00AC74DC">
        <w:trPr>
          <w:gridBefore w:val="1"/>
          <w:wBefore w:w="720" w:type="dxa"/>
        </w:trPr>
        <w:tc>
          <w:tcPr>
            <w:tcW w:w="2268" w:type="dxa"/>
          </w:tcPr>
          <w:p w14:paraId="283BB924" w14:textId="77777777" w:rsidR="000302D8" w:rsidRDefault="000302D8" w:rsidP="000302D8">
            <w:pPr>
              <w:pStyle w:val="ListParagraph"/>
              <w:numPr>
                <w:ilvl w:val="0"/>
                <w:numId w:val="0"/>
              </w:numPr>
            </w:pPr>
            <w:r>
              <w:rPr>
                <w:b/>
              </w:rPr>
              <w:t xml:space="preserve">Diabetes </w:t>
            </w:r>
            <w:proofErr w:type="spellStart"/>
            <w:r>
              <w:rPr>
                <w:b/>
              </w:rPr>
              <w:t>Mellitis</w:t>
            </w:r>
            <w:proofErr w:type="spellEnd"/>
          </w:p>
        </w:tc>
        <w:tc>
          <w:tcPr>
            <w:tcW w:w="2382" w:type="dxa"/>
            <w:tcBorders>
              <w:bottom w:val="single" w:sz="4" w:space="0" w:color="auto"/>
            </w:tcBorders>
          </w:tcPr>
          <w:p w14:paraId="163A7040" w14:textId="77777777" w:rsidR="000302D8" w:rsidRDefault="000302D8" w:rsidP="000302D8">
            <w:pPr>
              <w:pStyle w:val="ListParagraph"/>
              <w:numPr>
                <w:ilvl w:val="0"/>
                <w:numId w:val="0"/>
              </w:numPr>
            </w:pPr>
            <w:r>
              <w:rPr>
                <w:b/>
              </w:rPr>
              <w:t>Immunocompromised</w:t>
            </w:r>
          </w:p>
        </w:tc>
        <w:tc>
          <w:tcPr>
            <w:tcW w:w="2388" w:type="dxa"/>
          </w:tcPr>
          <w:p w14:paraId="5AF0F661" w14:textId="77777777" w:rsidR="000302D8" w:rsidRDefault="000302D8" w:rsidP="000302D8">
            <w:pPr>
              <w:pStyle w:val="ListParagraph"/>
              <w:numPr>
                <w:ilvl w:val="0"/>
                <w:numId w:val="0"/>
              </w:numPr>
            </w:pPr>
            <w:r w:rsidRPr="391120BE">
              <w:rPr>
                <w:b/>
                <w:bCs/>
              </w:rPr>
              <w:t>History of stage 3 or 4 wounds which causes poor tensile strength and elasticity of tissue;</w:t>
            </w:r>
          </w:p>
        </w:tc>
        <w:tc>
          <w:tcPr>
            <w:tcW w:w="1890" w:type="dxa"/>
            <w:gridSpan w:val="2"/>
            <w:tcBorders>
              <w:bottom w:val="single" w:sz="4" w:space="0" w:color="auto"/>
            </w:tcBorders>
          </w:tcPr>
          <w:p w14:paraId="6928CABE" w14:textId="5DD4CAEF" w:rsidR="000302D8" w:rsidRPr="00FE6793" w:rsidRDefault="00FE6793" w:rsidP="000302D8">
            <w:pPr>
              <w:pStyle w:val="ListParagraph"/>
              <w:numPr>
                <w:ilvl w:val="0"/>
                <w:numId w:val="0"/>
              </w:numPr>
              <w:rPr>
                <w:b/>
              </w:rPr>
            </w:pPr>
            <w:proofErr w:type="spellStart"/>
            <w:r>
              <w:rPr>
                <w:b/>
              </w:rPr>
              <w:t>Collegen</w:t>
            </w:r>
            <w:proofErr w:type="spellEnd"/>
            <w:r>
              <w:rPr>
                <w:b/>
              </w:rPr>
              <w:t xml:space="preserve"> disorders</w:t>
            </w:r>
          </w:p>
        </w:tc>
      </w:tr>
      <w:tr w:rsidR="00FE6793" w14:paraId="304C7493" w14:textId="77777777" w:rsidTr="00AC74DC">
        <w:trPr>
          <w:gridBefore w:val="1"/>
          <w:wBefore w:w="720" w:type="dxa"/>
        </w:trPr>
        <w:tc>
          <w:tcPr>
            <w:tcW w:w="2268" w:type="dxa"/>
          </w:tcPr>
          <w:p w14:paraId="324C9ECC" w14:textId="7BAA4F3E" w:rsidR="00FE6793" w:rsidRDefault="00FE6793" w:rsidP="000302D8">
            <w:pPr>
              <w:pStyle w:val="ListParagraph"/>
              <w:numPr>
                <w:ilvl w:val="0"/>
                <w:numId w:val="0"/>
              </w:numPr>
              <w:rPr>
                <w:b/>
              </w:rPr>
            </w:pPr>
            <w:r>
              <w:rPr>
                <w:b/>
              </w:rPr>
              <w:t>Undergarments with wrinkles or holding moisture</w:t>
            </w:r>
          </w:p>
        </w:tc>
        <w:tc>
          <w:tcPr>
            <w:tcW w:w="2382" w:type="dxa"/>
            <w:tcBorders>
              <w:right w:val="nil"/>
            </w:tcBorders>
          </w:tcPr>
          <w:p w14:paraId="4074BCF8" w14:textId="77777777" w:rsidR="00FE6793" w:rsidRDefault="00FE6793" w:rsidP="000302D8">
            <w:pPr>
              <w:pStyle w:val="ListParagraph"/>
              <w:numPr>
                <w:ilvl w:val="0"/>
                <w:numId w:val="0"/>
              </w:numPr>
              <w:rPr>
                <w:b/>
              </w:rPr>
            </w:pPr>
          </w:p>
        </w:tc>
        <w:tc>
          <w:tcPr>
            <w:tcW w:w="2388" w:type="dxa"/>
            <w:tcBorders>
              <w:left w:val="nil"/>
              <w:right w:val="nil"/>
            </w:tcBorders>
          </w:tcPr>
          <w:p w14:paraId="59824D29" w14:textId="77777777" w:rsidR="00FE6793" w:rsidRPr="391120BE" w:rsidRDefault="00FE6793" w:rsidP="000302D8">
            <w:pPr>
              <w:pStyle w:val="ListParagraph"/>
              <w:numPr>
                <w:ilvl w:val="0"/>
                <w:numId w:val="0"/>
              </w:numPr>
              <w:rPr>
                <w:b/>
                <w:bCs/>
              </w:rPr>
            </w:pPr>
          </w:p>
        </w:tc>
        <w:tc>
          <w:tcPr>
            <w:tcW w:w="1890" w:type="dxa"/>
            <w:gridSpan w:val="2"/>
            <w:tcBorders>
              <w:left w:val="nil"/>
            </w:tcBorders>
          </w:tcPr>
          <w:p w14:paraId="76D6FA47" w14:textId="77777777" w:rsidR="00FE6793" w:rsidRDefault="00FE6793" w:rsidP="000302D8">
            <w:pPr>
              <w:pStyle w:val="ListParagraph"/>
              <w:numPr>
                <w:ilvl w:val="0"/>
                <w:numId w:val="0"/>
              </w:numPr>
              <w:rPr>
                <w:b/>
              </w:rPr>
            </w:pPr>
          </w:p>
        </w:tc>
      </w:tr>
    </w:tbl>
    <w:p w14:paraId="78683FB6" w14:textId="736255E4" w:rsidR="00FE6793" w:rsidRPr="00AC74DC" w:rsidRDefault="004A441A" w:rsidP="00AC74DC">
      <w:pPr>
        <w:ind w:left="360"/>
        <w:rPr>
          <w:b/>
          <w:iCs/>
        </w:rPr>
      </w:pPr>
      <w:r>
        <w:rPr>
          <w:b/>
          <w:iCs/>
        </w:rPr>
        <w:t xml:space="preserve">Remember: </w:t>
      </w:r>
      <w:r w:rsidR="000302D8" w:rsidRPr="000302D8">
        <w:rPr>
          <w:b/>
          <w:iCs/>
        </w:rPr>
        <w:t xml:space="preserve">change position </w:t>
      </w:r>
      <w:r w:rsidR="391120BE" w:rsidRPr="000302D8">
        <w:rPr>
          <w:b/>
          <w:iCs/>
        </w:rPr>
        <w:t>every 15 to 20 minute</w:t>
      </w:r>
      <w:r w:rsidR="000302D8" w:rsidRPr="000302D8">
        <w:rPr>
          <w:b/>
          <w:iCs/>
        </w:rPr>
        <w:t>s for 2-3 minutes</w:t>
      </w:r>
      <w:r>
        <w:rPr>
          <w:b/>
          <w:iCs/>
        </w:rPr>
        <w:t xml:space="preserve"> to help prevent skin injuries</w:t>
      </w:r>
      <w:bookmarkStart w:id="0" w:name="_GoBack"/>
      <w:bookmarkEnd w:id="0"/>
    </w:p>
    <w:p w14:paraId="441A7E62" w14:textId="2E89D2C9" w:rsidR="00AD57D5" w:rsidRDefault="009277C9" w:rsidP="00A16617">
      <w:pPr>
        <w:pStyle w:val="Heading2"/>
      </w:pPr>
      <w:r>
        <w:lastRenderedPageBreak/>
        <w:t xml:space="preserve">Before you transfer </w:t>
      </w:r>
      <w:r w:rsidR="00AD57D5" w:rsidRPr="00B87A30">
        <w:t>onto the mat:</w:t>
      </w:r>
    </w:p>
    <w:p w14:paraId="5DB1094F" w14:textId="77777777" w:rsidR="00B87A30" w:rsidRDefault="009277C9" w:rsidP="00B87A30">
      <w:pPr>
        <w:pStyle w:val="ListParagraph"/>
        <w:numPr>
          <w:ilvl w:val="0"/>
          <w:numId w:val="8"/>
        </w:numPr>
      </w:pPr>
      <w:r>
        <w:t>Conduct a pre-test; l</w:t>
      </w:r>
      <w:r w:rsidR="00B87A30">
        <w:t>et someone else sit on the mat to check that all the sensors are working.</w:t>
      </w:r>
    </w:p>
    <w:p w14:paraId="26334EEA" w14:textId="77777777" w:rsidR="00B87A30" w:rsidRDefault="00B87A30" w:rsidP="00B87A30">
      <w:pPr>
        <w:pStyle w:val="ListParagraph"/>
        <w:numPr>
          <w:ilvl w:val="0"/>
          <w:numId w:val="8"/>
        </w:numPr>
      </w:pPr>
      <w:r>
        <w:t>Do not use a transfer board. There is risk it will damage the mat.</w:t>
      </w:r>
    </w:p>
    <w:p w14:paraId="1094E287" w14:textId="77777777" w:rsidR="00B87A30" w:rsidRDefault="00B87A30" w:rsidP="00B87A30">
      <w:pPr>
        <w:pStyle w:val="ListParagraph"/>
        <w:numPr>
          <w:ilvl w:val="0"/>
          <w:numId w:val="8"/>
        </w:numPr>
      </w:pPr>
      <w:r>
        <w:t>Be careful not to pull or tug on the mat as you transfer.</w:t>
      </w:r>
    </w:p>
    <w:p w14:paraId="4023A2E0" w14:textId="77777777" w:rsidR="001B0EC3" w:rsidRDefault="00B87A30" w:rsidP="001B0EC3">
      <w:pPr>
        <w:pStyle w:val="ListParagraph"/>
        <w:numPr>
          <w:ilvl w:val="0"/>
          <w:numId w:val="8"/>
        </w:numPr>
      </w:pPr>
      <w:r>
        <w:t>Once seated, check that your clothing</w:t>
      </w:r>
      <w:r w:rsidR="003127BF">
        <w:t xml:space="preserve"> or sling</w:t>
      </w:r>
      <w:r w:rsidR="000B2FE4">
        <w:t xml:space="preserve"> (should be removed) is</w:t>
      </w:r>
      <w:r>
        <w:t xml:space="preserve"> not bunched or wrinkled between you a</w:t>
      </w:r>
      <w:r w:rsidR="009277C9">
        <w:t>nd the mat</w:t>
      </w:r>
      <w:r w:rsidR="000B2FE4">
        <w:t>.  A</w:t>
      </w:r>
      <w:r w:rsidR="003127BF">
        <w:t>djust seams</w:t>
      </w:r>
      <w:r w:rsidR="009277C9">
        <w:t xml:space="preserve"> if necessary</w:t>
      </w:r>
      <w:r w:rsidR="003127BF">
        <w:t>.</w:t>
      </w:r>
      <w:r w:rsidR="001B0EC3">
        <w:t xml:space="preserve"> </w:t>
      </w:r>
      <w:r w:rsidR="009277C9">
        <w:t>(</w:t>
      </w:r>
      <w:r w:rsidR="001B0EC3">
        <w:t xml:space="preserve">When palpating, wearing a small plastic grocery bag over the hand makes it easy to slide between </w:t>
      </w:r>
      <w:r w:rsidR="004E41B7">
        <w:t xml:space="preserve">body and mat and </w:t>
      </w:r>
      <w:r w:rsidR="002D3330">
        <w:t xml:space="preserve">is </w:t>
      </w:r>
      <w:r w:rsidR="004E41B7">
        <w:t xml:space="preserve">good for </w:t>
      </w:r>
      <w:r w:rsidR="007704F6">
        <w:t>hygiene</w:t>
      </w:r>
      <w:r w:rsidR="004E41B7">
        <w:t>.</w:t>
      </w:r>
      <w:r w:rsidR="009277C9">
        <w:t>)</w:t>
      </w:r>
    </w:p>
    <w:p w14:paraId="2000FE14" w14:textId="77777777" w:rsidR="003127BF" w:rsidRPr="00B87A30" w:rsidRDefault="003127BF" w:rsidP="00B87A30">
      <w:pPr>
        <w:pStyle w:val="ListParagraph"/>
        <w:numPr>
          <w:ilvl w:val="0"/>
          <w:numId w:val="8"/>
        </w:numPr>
      </w:pPr>
      <w:r>
        <w:t xml:space="preserve">Avoid the mat </w:t>
      </w:r>
      <w:proofErr w:type="spellStart"/>
      <w:r>
        <w:t>hammocking</w:t>
      </w:r>
      <w:proofErr w:type="spellEnd"/>
      <w:r w:rsidR="001B0EC3">
        <w:t xml:space="preserve">. This is particularly a concern with </w:t>
      </w:r>
      <w:r>
        <w:t>air and contour cu</w:t>
      </w:r>
      <w:r w:rsidR="001B0EC3">
        <w:t>shions.</w:t>
      </w:r>
      <w:r>
        <w:t xml:space="preserve"> The mat should be centered and smooth.</w:t>
      </w:r>
    </w:p>
    <w:p w14:paraId="2B6910F9" w14:textId="77777777" w:rsidR="00CE3B23" w:rsidRPr="005F3E82" w:rsidRDefault="00CE3B23" w:rsidP="00A16617">
      <w:pPr>
        <w:pStyle w:val="Heading2"/>
      </w:pPr>
      <w:r w:rsidRPr="005F3E82">
        <w:t>Now with the pressure mat in place</w:t>
      </w:r>
      <w:r w:rsidR="000D5EB4" w:rsidRPr="005F3E82">
        <w:t>, consider:</w:t>
      </w:r>
    </w:p>
    <w:p w14:paraId="44F41A52" w14:textId="77777777" w:rsidR="0090727C" w:rsidRDefault="00CE3B23" w:rsidP="0090727C">
      <w:pPr>
        <w:pStyle w:val="ListParagraph"/>
        <w:numPr>
          <w:ilvl w:val="0"/>
          <w:numId w:val="13"/>
        </w:numPr>
        <w:ind w:left="360" w:hanging="360"/>
      </w:pPr>
      <w:r>
        <w:t>Are you in a position that is typical for you? (Allow 2-3 minutes for your body</w:t>
      </w:r>
      <w:r w:rsidR="004E41B7">
        <w:t>, mat</w:t>
      </w:r>
      <w:r w:rsidR="00CD3860">
        <w:t xml:space="preserve"> and </w:t>
      </w:r>
      <w:r>
        <w:t xml:space="preserve">cushion to settle and for the </w:t>
      </w:r>
      <w:r w:rsidR="007A2B9C" w:rsidRPr="003127BF">
        <w:t>IPM</w:t>
      </w:r>
      <w:r>
        <w:t xml:space="preserve"> image to stabilize.</w:t>
      </w:r>
      <w:r w:rsidR="00CD3860">
        <w:t xml:space="preserve"> (5-7 minutes is needed for fluid and viscoelastic foam cushion</w:t>
      </w:r>
      <w:r w:rsidR="002D3330">
        <w:t>s</w:t>
      </w:r>
      <w:r w:rsidR="00CD3860">
        <w:t>.)</w:t>
      </w:r>
    </w:p>
    <w:p w14:paraId="3B593157" w14:textId="77777777" w:rsidR="0090727C" w:rsidRDefault="00CE3B23" w:rsidP="0090727C">
      <w:pPr>
        <w:pStyle w:val="ListParagraph"/>
        <w:numPr>
          <w:ilvl w:val="0"/>
          <w:numId w:val="13"/>
        </w:numPr>
        <w:ind w:left="360" w:hanging="360"/>
      </w:pPr>
      <w:r>
        <w:t>Is the image symmetrical? Do both halves of the pattern look about the same? If not</w:t>
      </w:r>
      <w:r w:rsidR="003127BF">
        <w:t>,</w:t>
      </w:r>
      <w:r>
        <w:t xml:space="preserve"> consider: are your feet and arms equally supported? </w:t>
      </w:r>
      <w:proofErr w:type="gramStart"/>
      <w:r>
        <w:t>Are your hips/pelvis level</w:t>
      </w:r>
      <w:proofErr w:type="gramEnd"/>
      <w:r>
        <w:t xml:space="preserve"> with one another? Is your spine/trunk </w:t>
      </w:r>
      <w:r w:rsidR="00AD57D5" w:rsidRPr="003127BF">
        <w:t>and pelvis</w:t>
      </w:r>
      <w:r w:rsidR="00AD57D5" w:rsidRPr="0090727C">
        <w:rPr>
          <w:color w:val="E36C0A" w:themeColor="accent6" w:themeShade="BF"/>
        </w:rPr>
        <w:t xml:space="preserve"> </w:t>
      </w:r>
      <w:r w:rsidR="003127BF">
        <w:t>centered on the mat?</w:t>
      </w:r>
      <w:r w:rsidR="00114162">
        <w:t xml:space="preserve"> </w:t>
      </w:r>
    </w:p>
    <w:p w14:paraId="10DCE137" w14:textId="6C8BAB9D" w:rsidR="00CE3B23" w:rsidRDefault="391120BE" w:rsidP="0090727C">
      <w:pPr>
        <w:ind w:left="360"/>
      </w:pPr>
      <w:r>
        <w:t>Another factor is if you have a different amount of tissue on the left or right or if you've had flap or hip surgery.   A wheelchair evaluation is needed if you are unable to assume or maintain a symmetrical posture with a level pelvis and spine.</w:t>
      </w:r>
    </w:p>
    <w:p w14:paraId="38DF719E" w14:textId="45A42527" w:rsidR="0090727C" w:rsidRDefault="391120BE" w:rsidP="00CE3B23">
      <w:pPr>
        <w:pStyle w:val="ListParagraph"/>
        <w:numPr>
          <w:ilvl w:val="0"/>
          <w:numId w:val="13"/>
        </w:numPr>
        <w:ind w:left="360" w:hanging="360"/>
      </w:pPr>
      <w:r>
        <w:t>Is the image an even outline of thighs as well as buttocks? Ideally, your thighs should accept 40% of your body weight. The mat can help you determine if you need to shift more or less weight to your thighs or buttocks with footrests and armrest adjustment or cushion modifications.</w:t>
      </w:r>
    </w:p>
    <w:p w14:paraId="0CF3A66D" w14:textId="77777777" w:rsidR="008C4DDB" w:rsidRDefault="00CE3B23" w:rsidP="001B0EC3">
      <w:pPr>
        <w:pStyle w:val="ListParagraph"/>
        <w:numPr>
          <w:ilvl w:val="0"/>
          <w:numId w:val="13"/>
        </w:numPr>
        <w:ind w:left="360" w:hanging="360"/>
      </w:pPr>
      <w:r>
        <w:t>Does the image reveal hot spots? Often these occur around your sit bones (ischial tuberosity bones).</w:t>
      </w:r>
      <w:r w:rsidRPr="003127BF">
        <w:t xml:space="preserve"> </w:t>
      </w:r>
      <w:r w:rsidR="007A2B9C" w:rsidRPr="003127BF">
        <w:t xml:space="preserve"> This area</w:t>
      </w:r>
      <w:r w:rsidRPr="003127BF">
        <w:t xml:space="preserve"> </w:t>
      </w:r>
      <w:r w:rsidR="007A2B9C" w:rsidRPr="007A2B9C">
        <w:t xml:space="preserve">should </w:t>
      </w:r>
      <w:r>
        <w:t xml:space="preserve">not accept more than 55% of your body weight on a cushion. </w:t>
      </w:r>
    </w:p>
    <w:p w14:paraId="2D5C0EA1" w14:textId="77777777" w:rsidR="008C4DDB" w:rsidRDefault="008C4DDB" w:rsidP="008C4DDB">
      <w:r w:rsidRPr="008C4DDB">
        <w:rPr>
          <w:noProof/>
        </w:rPr>
        <w:drawing>
          <wp:inline distT="0" distB="0" distL="0" distR="0" wp14:anchorId="5C155454" wp14:editId="1A13CC67">
            <wp:extent cx="4953000" cy="2532063"/>
            <wp:effectExtent l="0" t="0" r="0" b="1905"/>
            <wp:docPr id="2" name="Picture 2" descr="Two digital pressure map images. One shows unacceptable high pressure areas (red zones) and the other shows evenly distributed pressures (no red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480" cy="2532308"/>
                    </a:xfrm>
                    <a:prstGeom prst="rect">
                      <a:avLst/>
                    </a:prstGeom>
                    <a:noFill/>
                    <a:extLst/>
                  </pic:spPr>
                </pic:pic>
              </a:graphicData>
            </a:graphic>
          </wp:inline>
        </w:drawing>
      </w:r>
    </w:p>
    <w:p w14:paraId="4D2FFA6D" w14:textId="1601723F" w:rsidR="00346A5D" w:rsidRDefault="00FE6793" w:rsidP="00FE6793">
      <w:r>
        <w:br w:type="page"/>
      </w:r>
      <w:r w:rsidR="391120BE">
        <w:lastRenderedPageBreak/>
        <w:t xml:space="preserve">Your tailbone (coccyx and sacrum) usually only bears weight </w:t>
      </w:r>
      <w:r w:rsidR="00AC74DC">
        <w:t>on a cushion if you are sitting</w:t>
      </w:r>
      <w:r w:rsidR="391120BE">
        <w:t xml:space="preserve"> with a posterior pelvic tilt (pelvis rolled back).  However, coccyx and sacrum injuries are more frequent from sleep positions and sometimes from commode/shower positions or seat cushions with a back wall.</w:t>
      </w:r>
    </w:p>
    <w:p w14:paraId="0D4D2E8B" w14:textId="77777777" w:rsidR="001B0EC3" w:rsidRDefault="00CE3B23" w:rsidP="00784B6B">
      <w:pPr>
        <w:ind w:left="360"/>
      </w:pPr>
      <w:r>
        <w:t xml:space="preserve">Try </w:t>
      </w:r>
      <w:r w:rsidR="009277C9">
        <w:t>the following</w:t>
      </w:r>
      <w:r w:rsidR="000E4587">
        <w:t xml:space="preserve"> </w:t>
      </w:r>
      <w:r>
        <w:t>pre</w:t>
      </w:r>
      <w:r w:rsidR="009277C9">
        <w:t>ssure relieving techniques (</w:t>
      </w:r>
      <w:r w:rsidR="00ED76B1">
        <w:t xml:space="preserve">and </w:t>
      </w:r>
      <w:r w:rsidR="009277C9">
        <w:t>k</w:t>
      </w:r>
      <w:r w:rsidR="009277C9" w:rsidRPr="001B0EC3">
        <w:t>eep in mind that it takes 2-3 minutes for blood to flow back into all the cells</w:t>
      </w:r>
      <w:r w:rsidR="009277C9">
        <w:t xml:space="preserve"> </w:t>
      </w:r>
      <w:r w:rsidR="00CD3860">
        <w:t>for</w:t>
      </w:r>
      <w:r w:rsidR="009277C9">
        <w:t xml:space="preserve"> the pressure relief to be effective):</w:t>
      </w:r>
    </w:p>
    <w:p w14:paraId="32E198A2" w14:textId="04088C93" w:rsidR="0022355C" w:rsidRDefault="00CE3B23" w:rsidP="00AC74DC">
      <w:pPr>
        <w:pStyle w:val="ListParagraph"/>
        <w:numPr>
          <w:ilvl w:val="0"/>
          <w:numId w:val="2"/>
        </w:numPr>
      </w:pPr>
      <w:r>
        <w:t xml:space="preserve">Lean your </w:t>
      </w:r>
      <w:r w:rsidR="009277C9">
        <w:t xml:space="preserve">trunk forward (shoulders/elbows </w:t>
      </w:r>
      <w:r>
        <w:t xml:space="preserve">over the knees for the full benefit of lifting your </w:t>
      </w:r>
      <w:r w:rsidR="00B83D09">
        <w:t>IT</w:t>
      </w:r>
      <w:r w:rsidR="00992B96">
        <w:t>s, sitting bones</w:t>
      </w:r>
      <w:r>
        <w:t>).</w:t>
      </w:r>
      <w:r w:rsidR="00AC74DC">
        <w:br/>
      </w:r>
      <w:r w:rsidR="00B83D09">
        <w:t xml:space="preserve"> </w:t>
      </w:r>
      <w:r w:rsidR="00FE6793">
        <w:rPr>
          <w:noProof/>
        </w:rPr>
        <w:drawing>
          <wp:inline distT="0" distB="0" distL="0" distR="0" wp14:anchorId="5241F768" wp14:editId="47BD2932">
            <wp:extent cx="1123950" cy="893541"/>
            <wp:effectExtent l="0" t="0" r="0" b="1905"/>
            <wp:docPr id="3" name="Content Placeholder 6" descr="Graphic of a man seated in a manual wheelchair bending all the way forward and touching his toes with his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6105" cy="895254"/>
                    </a:xfrm>
                    <a:prstGeom prst="rect">
                      <a:avLst/>
                    </a:prstGeom>
                  </pic:spPr>
                </pic:pic>
              </a:graphicData>
            </a:graphic>
          </wp:inline>
        </w:drawing>
      </w:r>
    </w:p>
    <w:p w14:paraId="2FC929BF" w14:textId="77777777" w:rsidR="00FE6793" w:rsidRDefault="00CE3B23" w:rsidP="00FE6793">
      <w:pPr>
        <w:pStyle w:val="ListParagraph"/>
        <w:numPr>
          <w:ilvl w:val="0"/>
          <w:numId w:val="2"/>
        </w:numPr>
      </w:pPr>
      <w:r>
        <w:t>Lean sideways (lifting right and then left hip off the cushion)</w:t>
      </w:r>
      <w:r w:rsidR="0022355C">
        <w:t>, and</w:t>
      </w:r>
      <w:r w:rsidR="00FE6793">
        <w:t xml:space="preserve"> p</w:t>
      </w:r>
      <w:r>
        <w:t>ush up (lift buttocks straight up and off the cushion)</w:t>
      </w:r>
      <w:r w:rsidR="00FE6793" w:rsidRPr="00FE6793">
        <w:rPr>
          <w:noProof/>
        </w:rPr>
        <w:t xml:space="preserve"> </w:t>
      </w:r>
    </w:p>
    <w:p w14:paraId="0B91BE80" w14:textId="535352B0" w:rsidR="00CE3B23" w:rsidRDefault="00FE6793" w:rsidP="00FE6793">
      <w:pPr>
        <w:ind w:left="360"/>
      </w:pPr>
      <w:r>
        <w:rPr>
          <w:noProof/>
        </w:rPr>
        <w:drawing>
          <wp:inline distT="0" distB="0" distL="0" distR="0" wp14:anchorId="0EE28F0C" wp14:editId="24968006">
            <wp:extent cx="1028700" cy="1028700"/>
            <wp:effectExtent l="0" t="0" r="0" b="0"/>
            <wp:docPr id="4" name="Content Placeholder 7" descr="Graphic of a man seated in a manual wheelchair leaning to one side and touching the floor with his hand. The position raises the opposite 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7DE09953" w14:textId="77777777" w:rsidR="0022355C" w:rsidRPr="00A41ABC" w:rsidRDefault="0022355C" w:rsidP="00992B96">
      <w:pPr>
        <w:spacing w:after="0"/>
        <w:rPr>
          <w:b/>
        </w:rPr>
      </w:pPr>
      <w:r w:rsidRPr="00A41ABC">
        <w:rPr>
          <w:b/>
        </w:rPr>
        <w:t>Or</w:t>
      </w:r>
    </w:p>
    <w:p w14:paraId="034451B5" w14:textId="77777777" w:rsidR="0022355C" w:rsidRDefault="0022355C" w:rsidP="00992B96">
      <w:pPr>
        <w:pStyle w:val="ListParagraph"/>
        <w:numPr>
          <w:ilvl w:val="0"/>
          <w:numId w:val="3"/>
        </w:numPr>
        <w:spacing w:after="0"/>
      </w:pPr>
      <w:r>
        <w:t>T</w:t>
      </w:r>
      <w:r w:rsidR="00CE3B23">
        <w:t xml:space="preserve">ilt </w:t>
      </w:r>
      <w:r w:rsidR="000E4587">
        <w:t xml:space="preserve">your </w:t>
      </w:r>
      <w:r w:rsidR="00FA730B">
        <w:t xml:space="preserve">wheelchair </w:t>
      </w:r>
      <w:r w:rsidR="00CE3B23">
        <w:t>(up to 55 degrees for full benefit).  Zero (0) is a level seat.</w:t>
      </w:r>
    </w:p>
    <w:p w14:paraId="1AFB0089" w14:textId="77777777" w:rsidR="0022355C" w:rsidRDefault="0022355C" w:rsidP="00CE3B23">
      <w:pPr>
        <w:pStyle w:val="ListParagraph"/>
        <w:numPr>
          <w:ilvl w:val="0"/>
          <w:numId w:val="3"/>
        </w:numPr>
      </w:pPr>
      <w:r>
        <w:t>R</w:t>
      </w:r>
      <w:r w:rsidR="00CE3B23">
        <w:t xml:space="preserve">ecline </w:t>
      </w:r>
      <w:r w:rsidR="000E4587">
        <w:t xml:space="preserve">your wheelchair </w:t>
      </w:r>
      <w:r>
        <w:t xml:space="preserve">(120 degrees for full benefit. </w:t>
      </w:r>
      <w:r w:rsidR="00CE3B23">
        <w:t>Straight upright i</w:t>
      </w:r>
      <w:r w:rsidR="00FA730B">
        <w:t xml:space="preserve">s 90 degrees, full recline </w:t>
      </w:r>
      <w:r w:rsidR="00CE3B23">
        <w:t>is 180 degrees</w:t>
      </w:r>
      <w:r w:rsidR="000E4587">
        <w:t>).  Look for</w:t>
      </w:r>
      <w:r>
        <w:t xml:space="preserve"> shear: </w:t>
      </w:r>
      <w:r w:rsidR="00CE3B23">
        <w:t xml:space="preserve"> is skin pulled?  Elevating legs may help to reduce shear.</w:t>
      </w:r>
    </w:p>
    <w:p w14:paraId="3AE750B1" w14:textId="77777777" w:rsidR="008C4DDB" w:rsidRDefault="0022355C" w:rsidP="007F3890">
      <w:pPr>
        <w:pStyle w:val="ListParagraph"/>
        <w:numPr>
          <w:ilvl w:val="0"/>
          <w:numId w:val="3"/>
        </w:numPr>
      </w:pPr>
      <w:r>
        <w:t xml:space="preserve">If both tilt and recline </w:t>
      </w:r>
      <w:r w:rsidR="00CE3B23">
        <w:t>(up to 155 degrees for full benefit)</w:t>
      </w:r>
      <w:r>
        <w:t>: s</w:t>
      </w:r>
      <w:r w:rsidR="00CE3B23">
        <w:t>tart with 25-35 degrees tilt then 100- 120 degrees recline.  When returning</w:t>
      </w:r>
      <w:r>
        <w:t>,</w:t>
      </w:r>
      <w:r w:rsidR="00CE3B23">
        <w:t xml:space="preserve"> start with </w:t>
      </w:r>
      <w:r w:rsidR="000B2FE4">
        <w:t xml:space="preserve">reversing </w:t>
      </w:r>
      <w:r>
        <w:t xml:space="preserve">recline then </w:t>
      </w:r>
      <w:r w:rsidR="000B2FE4">
        <w:t>un-</w:t>
      </w:r>
      <w:r>
        <w:t xml:space="preserve">tilt to come up.  </w:t>
      </w:r>
      <w:r w:rsidR="00CE3B23">
        <w:t>This reduces shear and keeps hips back.</w:t>
      </w:r>
    </w:p>
    <w:p w14:paraId="7163D402" w14:textId="77777777" w:rsidR="00CE3B23" w:rsidRPr="00BD010A" w:rsidRDefault="00CE3B23" w:rsidP="0090727C">
      <w:pPr>
        <w:pStyle w:val="ListParagraph"/>
        <w:numPr>
          <w:ilvl w:val="0"/>
          <w:numId w:val="11"/>
        </w:numPr>
        <w:spacing w:after="0" w:line="240" w:lineRule="auto"/>
        <w:rPr>
          <w:sz w:val="16"/>
          <w:szCs w:val="16"/>
        </w:rPr>
      </w:pPr>
      <w:r>
        <w:t>If you</w:t>
      </w:r>
      <w:r w:rsidR="00A41ABC">
        <w:t xml:space="preserve"> are comparing cushions with the pressure map:</w:t>
      </w:r>
    </w:p>
    <w:p w14:paraId="1965B7B1" w14:textId="77777777" w:rsidR="00BD010A" w:rsidRPr="00BD010A" w:rsidRDefault="00BD010A" w:rsidP="00BD010A">
      <w:pPr>
        <w:spacing w:after="0" w:line="240" w:lineRule="auto"/>
        <w:rPr>
          <w:sz w:val="16"/>
          <w:szCs w:val="16"/>
        </w:rPr>
      </w:pPr>
    </w:p>
    <w:p w14:paraId="717C1E0E" w14:textId="77777777" w:rsidR="0022355C" w:rsidRDefault="00CE3B23" w:rsidP="00CE3B23">
      <w:pPr>
        <w:pStyle w:val="ListParagraph"/>
        <w:numPr>
          <w:ilvl w:val="0"/>
          <w:numId w:val="3"/>
        </w:numPr>
      </w:pPr>
      <w:r>
        <w:t xml:space="preserve">Remember to give </w:t>
      </w:r>
      <w:r w:rsidR="00CD3860">
        <w:t>3-7</w:t>
      </w:r>
      <w:r>
        <w:t xml:space="preserve"> minutes for the cushion material</w:t>
      </w:r>
      <w:r w:rsidR="00BD010A">
        <w:t>, mat</w:t>
      </w:r>
      <w:r>
        <w:t xml:space="preserve"> and your body to settle before reading the results of each cushion.</w:t>
      </w:r>
    </w:p>
    <w:p w14:paraId="7DD3612B" w14:textId="77777777" w:rsidR="0022355C" w:rsidRDefault="00CE3B23" w:rsidP="00CE3B23">
      <w:pPr>
        <w:pStyle w:val="ListParagraph"/>
        <w:numPr>
          <w:ilvl w:val="0"/>
          <w:numId w:val="3"/>
        </w:numPr>
      </w:pPr>
      <w:r>
        <w:t>Compare their thicknesses and adjust footrests and armrests as necessary to achiev</w:t>
      </w:r>
      <w:r w:rsidR="0022355C">
        <w:t>e foot and arm weight bearing equilibrium</w:t>
      </w:r>
      <w:r>
        <w:t xml:space="preserve"> (see considerations 2 and 3 above).</w:t>
      </w:r>
    </w:p>
    <w:p w14:paraId="07D6E86E" w14:textId="77777777" w:rsidR="0022355C" w:rsidRDefault="001B0EC3" w:rsidP="00CE3B23">
      <w:pPr>
        <w:pStyle w:val="ListParagraph"/>
        <w:numPr>
          <w:ilvl w:val="0"/>
          <w:numId w:val="3"/>
        </w:numPr>
      </w:pPr>
      <w:r>
        <w:t>Remember that</w:t>
      </w:r>
      <w:r w:rsidR="00CE3B23">
        <w:t xml:space="preserve"> </w:t>
      </w:r>
      <w:r w:rsidR="00ED76B1">
        <w:t>pressure mapping</w:t>
      </w:r>
      <w:r w:rsidR="00CE3B23">
        <w:t xml:space="preserve"> is only part of the story. A cushion must meet your positioning and postural needs as well as be comfortable!</w:t>
      </w:r>
    </w:p>
    <w:p w14:paraId="546CC2F0" w14:textId="7430070E" w:rsidR="00BD010A" w:rsidRDefault="391120BE" w:rsidP="00B27732">
      <w:pPr>
        <w:pStyle w:val="ListParagraph"/>
        <w:numPr>
          <w:ilvl w:val="0"/>
          <w:numId w:val="3"/>
        </w:numPr>
      </w:pPr>
      <w:r>
        <w:t>If adjusting air volume: remember to off-load the cushion to allow the air to equalize in the cushion. Then allow settle time before reading the results.  The stiffness of the pressure mat may interfere with function of a Roho air style cushion and not give an accurate reading.</w:t>
      </w:r>
      <w:r w:rsidR="00CE3B23">
        <w:br/>
      </w:r>
    </w:p>
    <w:p w14:paraId="629F82DB" w14:textId="501C6751" w:rsidR="00CE3B23" w:rsidRPr="00A41ABC" w:rsidRDefault="00AC74DC" w:rsidP="00BD010A">
      <w:pPr>
        <w:pStyle w:val="ListParagraph"/>
        <w:numPr>
          <w:ilvl w:val="0"/>
          <w:numId w:val="0"/>
        </w:numPr>
        <w:spacing w:after="0" w:line="240" w:lineRule="auto"/>
        <w:ind w:left="720"/>
        <w:rPr>
          <w:b/>
        </w:rPr>
      </w:pPr>
      <w:r>
        <w:rPr>
          <w:b/>
        </w:rPr>
        <w:lastRenderedPageBreak/>
        <w:br/>
        <w:t>Record for EACH</w:t>
      </w:r>
      <w:r w:rsidR="00A41ABC">
        <w:rPr>
          <w:b/>
        </w:rPr>
        <w:t xml:space="preserve"> session/cushion </w:t>
      </w:r>
      <w:r w:rsidR="00A41ABC">
        <w:t>(your digital file may include multiple numbered sessions)</w:t>
      </w:r>
      <w:r w:rsidR="00CE3B23" w:rsidRPr="00A41ABC">
        <w:rPr>
          <w:b/>
        </w:rPr>
        <w:t>:</w:t>
      </w:r>
    </w:p>
    <w:p w14:paraId="39CD5D1E" w14:textId="77777777" w:rsidR="00992B96" w:rsidRPr="00784B6B" w:rsidRDefault="00992B96" w:rsidP="00992B96">
      <w:pPr>
        <w:spacing w:after="0" w:line="240" w:lineRule="auto"/>
        <w:ind w:left="360"/>
      </w:pPr>
    </w:p>
    <w:p w14:paraId="70B6CADB" w14:textId="3AFCADE0" w:rsidR="00ED76B1" w:rsidRDefault="001B0EC3" w:rsidP="00ED76B1">
      <w:pPr>
        <w:pStyle w:val="ListParagraph"/>
        <w:numPr>
          <w:ilvl w:val="0"/>
          <w:numId w:val="3"/>
        </w:numPr>
        <w:spacing w:after="240" w:line="240" w:lineRule="auto"/>
      </w:pPr>
      <w:r w:rsidRPr="00784B6B">
        <w:t>Your p</w:t>
      </w:r>
      <w:r w:rsidR="0022355C" w:rsidRPr="00784B6B">
        <w:t>eak pressure</w:t>
      </w:r>
      <w:r w:rsidR="007704F6" w:rsidRPr="00784B6B">
        <w:t xml:space="preserve">: </w:t>
      </w:r>
      <w:r w:rsidR="00AC74DC">
        <w:softHyphen/>
      </w:r>
      <w:r w:rsidR="00AC74DC">
        <w:softHyphen/>
      </w:r>
      <w:r w:rsidR="00AC74DC">
        <w:softHyphen/>
      </w:r>
      <w:r w:rsidR="00AC74DC">
        <w:softHyphen/>
      </w:r>
      <w:r w:rsidR="00AC74DC">
        <w:softHyphen/>
        <w:t>____________________________</w:t>
      </w:r>
    </w:p>
    <w:p w14:paraId="3024F3CD" w14:textId="77777777" w:rsidR="00CE3B23" w:rsidRPr="00784B6B" w:rsidRDefault="00ED76B1" w:rsidP="00ED76B1">
      <w:pPr>
        <w:spacing w:after="240" w:line="240" w:lineRule="auto"/>
        <w:ind w:left="720"/>
      </w:pPr>
      <w:r>
        <w:t>Pressure above</w:t>
      </w:r>
      <w:r w:rsidR="009A77DF" w:rsidRPr="00784B6B">
        <w:t xml:space="preserve"> </w:t>
      </w:r>
      <w:r w:rsidR="00992B96" w:rsidRPr="00784B6B">
        <w:t>80-</w:t>
      </w:r>
      <w:r w:rsidR="009A77DF" w:rsidRPr="00784B6B">
        <w:t xml:space="preserve">100 mmHg is a concern </w:t>
      </w:r>
      <w:r w:rsidR="000E060D" w:rsidRPr="00784B6B">
        <w:t>if</w:t>
      </w:r>
      <w:r w:rsidR="009A77DF" w:rsidRPr="00784B6B">
        <w:t xml:space="preserve"> combined with </w:t>
      </w:r>
      <w:r w:rsidR="000E060D" w:rsidRPr="00784B6B">
        <w:t>ris</w:t>
      </w:r>
      <w:r w:rsidR="009A77DF" w:rsidRPr="00784B6B">
        <w:t>k factors.</w:t>
      </w:r>
      <w:r w:rsidR="00B83D09" w:rsidRPr="00784B6B">
        <w:t xml:space="preserve">  With risk factors</w:t>
      </w:r>
      <w:r>
        <w:t>,</w:t>
      </w:r>
      <w:r w:rsidR="00B83D09" w:rsidRPr="00784B6B">
        <w:t xml:space="preserve"> your peak number </w:t>
      </w:r>
      <w:r w:rsidR="00BD010A" w:rsidRPr="00784B6B">
        <w:t>should</w:t>
      </w:r>
      <w:r>
        <w:t xml:space="preserve"> be</w:t>
      </w:r>
      <w:r w:rsidR="00BD010A" w:rsidRPr="00784B6B">
        <w:t xml:space="preserve"> lower</w:t>
      </w:r>
      <w:r w:rsidR="00B83D09" w:rsidRPr="00784B6B">
        <w:t xml:space="preserve"> </w:t>
      </w:r>
      <w:r>
        <w:t xml:space="preserve">in order </w:t>
      </w:r>
      <w:r w:rsidR="00B83D09" w:rsidRPr="00784B6B">
        <w:t>to protect</w:t>
      </w:r>
      <w:r>
        <w:t xml:space="preserve"> vulnerable</w:t>
      </w:r>
      <w:r w:rsidR="00B83D09" w:rsidRPr="00784B6B">
        <w:t xml:space="preserve"> tissue.</w:t>
      </w:r>
    </w:p>
    <w:p w14:paraId="3642472F" w14:textId="77777777" w:rsidR="00CE3B23" w:rsidRDefault="00CE3B23" w:rsidP="00ED76B1">
      <w:pPr>
        <w:pStyle w:val="ListParagraph"/>
        <w:numPr>
          <w:ilvl w:val="0"/>
          <w:numId w:val="3"/>
        </w:numPr>
        <w:spacing w:after="240" w:line="480" w:lineRule="auto"/>
      </w:pPr>
      <w:r w:rsidRPr="00784B6B">
        <w:t>Does the image show gradual pressure transitions?</w:t>
      </w:r>
      <w:r w:rsidRPr="00ED76B1">
        <w:rPr>
          <w:b/>
        </w:rPr>
        <w:t xml:space="preserve"> Circle Y/N</w:t>
      </w:r>
      <w:r w:rsidRPr="00784B6B">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for layout only"/>
      </w:tblPr>
      <w:tblGrid>
        <w:gridCol w:w="6216"/>
        <w:gridCol w:w="2640"/>
      </w:tblGrid>
      <w:tr w:rsidR="008C4DDB" w14:paraId="45F39C01" w14:textId="77777777" w:rsidTr="00AC74DC">
        <w:trPr>
          <w:tblHeader/>
        </w:trPr>
        <w:tc>
          <w:tcPr>
            <w:tcW w:w="6216" w:type="dxa"/>
          </w:tcPr>
          <w:p w14:paraId="23A92D1E" w14:textId="77777777" w:rsidR="008C4DDB" w:rsidRDefault="008C4DDB" w:rsidP="008C4DDB">
            <w:pPr>
              <w:spacing w:after="240" w:line="480" w:lineRule="auto"/>
            </w:pPr>
            <w:r w:rsidRPr="008C4DDB">
              <w:rPr>
                <w:noProof/>
              </w:rPr>
              <w:drawing>
                <wp:inline distT="0" distB="0" distL="0" distR="0" wp14:anchorId="2CC3F671" wp14:editId="6D25DAB1">
                  <wp:extent cx="3802380" cy="3209753"/>
                  <wp:effectExtent l="0" t="0" r="7620" b="0"/>
                  <wp:docPr id="15362" name="Picture 2" descr="Man seated in a manual wheelchair and two pressure map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Figure 6: Pressure maps show pressure before (top) and after (bottom) adding a wedge to the patient's seating, improving distribution of press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2380" cy="3209753"/>
                          </a:xfrm>
                          <a:prstGeom prst="rect">
                            <a:avLst/>
                          </a:prstGeom>
                          <a:noFill/>
                          <a:extLst/>
                        </pic:spPr>
                      </pic:pic>
                    </a:graphicData>
                  </a:graphic>
                </wp:inline>
              </w:drawing>
            </w:r>
          </w:p>
        </w:tc>
        <w:tc>
          <w:tcPr>
            <w:tcW w:w="2640" w:type="dxa"/>
          </w:tcPr>
          <w:p w14:paraId="6739B327" w14:textId="77777777" w:rsidR="007F3890" w:rsidRPr="002A2B26" w:rsidRDefault="007F3890" w:rsidP="007F3890">
            <w:pPr>
              <w:spacing w:after="240" w:line="480" w:lineRule="auto"/>
              <w:rPr>
                <w:i/>
              </w:rPr>
            </w:pPr>
          </w:p>
          <w:p w14:paraId="41543252" w14:textId="2E2B259D" w:rsidR="008C4DDB" w:rsidRPr="002A2B26" w:rsidRDefault="391120BE" w:rsidP="391120BE">
            <w:pPr>
              <w:spacing w:after="240" w:line="360" w:lineRule="auto"/>
              <w:rPr>
                <w:i/>
                <w:iCs/>
              </w:rPr>
            </w:pPr>
            <w:r w:rsidRPr="391120BE">
              <w:rPr>
                <w:i/>
                <w:iCs/>
              </w:rPr>
              <w:t>The pressure maps to the left show pressure before and after adding a wedge (under the thighs) to the wheelchair user’s seating, improving distribution of pressure (the top image is without the wedge).</w:t>
            </w:r>
          </w:p>
        </w:tc>
      </w:tr>
    </w:tbl>
    <w:tbl>
      <w:tblPr>
        <w:tblStyle w:val="TableGrid"/>
        <w:tblpPr w:leftFromText="180" w:rightFromText="180" w:vertAnchor="text" w:horzAnchor="margin" w:tblpX="108" w:tblpY="1020"/>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able for layout only"/>
      </w:tblPr>
      <w:tblGrid>
        <w:gridCol w:w="6042"/>
        <w:gridCol w:w="3534"/>
      </w:tblGrid>
      <w:tr w:rsidR="007F3890" w14:paraId="7B5F47CB" w14:textId="77777777" w:rsidTr="00AC74DC">
        <w:trPr>
          <w:tblHeader/>
        </w:trPr>
        <w:tc>
          <w:tcPr>
            <w:tcW w:w="6042" w:type="dxa"/>
          </w:tcPr>
          <w:p w14:paraId="6905D3DF" w14:textId="77777777" w:rsidR="007F3890" w:rsidRDefault="007F3890" w:rsidP="00AC74DC">
            <w:pPr>
              <w:spacing w:after="240" w:line="480" w:lineRule="auto"/>
              <w:ind w:left="270"/>
            </w:pPr>
            <w:r w:rsidRPr="008C4DDB">
              <w:rPr>
                <w:noProof/>
              </w:rPr>
              <w:drawing>
                <wp:inline distT="0" distB="0" distL="0" distR="0" wp14:anchorId="71A3BFD2" wp14:editId="549416F1">
                  <wp:extent cx="3528060" cy="2220494"/>
                  <wp:effectExtent l="0" t="0" r="0" b="8890"/>
                  <wp:docPr id="9218" name="Picture 2" descr="A man in a power wheelchair reclined at different positions: upright, at 45 degrees and at 180 degrees. Pressure map images appear underneath corresponding with each pos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Figure 5: Pressure maps from left to right: upright; 45 degree tilt; 45 degree tilt with recline. The tilt with recline gives the best pressure relief in this ca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0265" cy="2228176"/>
                          </a:xfrm>
                          <a:prstGeom prst="rect">
                            <a:avLst/>
                          </a:prstGeom>
                          <a:noFill/>
                          <a:extLst/>
                        </pic:spPr>
                      </pic:pic>
                    </a:graphicData>
                  </a:graphic>
                </wp:inline>
              </w:drawing>
            </w:r>
          </w:p>
        </w:tc>
        <w:tc>
          <w:tcPr>
            <w:tcW w:w="3534" w:type="dxa"/>
          </w:tcPr>
          <w:p w14:paraId="66F74DD6" w14:textId="77777777" w:rsidR="007F3890" w:rsidRPr="002A2B26" w:rsidRDefault="007F3890" w:rsidP="00AC74DC">
            <w:pPr>
              <w:spacing w:after="240" w:line="360" w:lineRule="auto"/>
              <w:rPr>
                <w:i/>
              </w:rPr>
            </w:pPr>
            <w:r w:rsidRPr="002A2B26">
              <w:rPr>
                <w:i/>
              </w:rPr>
              <w:t>The pressure maps to the left show the pressure changes that result for this person from tilting and reclining</w:t>
            </w:r>
            <w:r w:rsidR="002A2B26">
              <w:rPr>
                <w:i/>
              </w:rPr>
              <w:t>.</w:t>
            </w:r>
          </w:p>
        </w:tc>
      </w:tr>
    </w:tbl>
    <w:p w14:paraId="2DC69667" w14:textId="77777777" w:rsidR="007F3890" w:rsidRDefault="00BD010A" w:rsidP="007F3890">
      <w:pPr>
        <w:pStyle w:val="ListParagraph"/>
        <w:numPr>
          <w:ilvl w:val="0"/>
          <w:numId w:val="3"/>
        </w:numPr>
        <w:spacing w:after="240" w:line="480" w:lineRule="auto"/>
      </w:pPr>
      <w:r w:rsidRPr="00784B6B">
        <w:t>Test pressure reducing techniques:  lifting, leaning, tilting, recline.</w:t>
      </w:r>
      <w:r w:rsidR="007F3890" w:rsidRPr="007F3890">
        <w:t xml:space="preserve"> </w:t>
      </w:r>
    </w:p>
    <w:p w14:paraId="4C9C4F17" w14:textId="77777777" w:rsidR="00EB7F60" w:rsidRPr="00ED76B1" w:rsidRDefault="00ED76B1" w:rsidP="002A2B26">
      <w:pPr>
        <w:spacing w:after="240"/>
        <w:ind w:left="360"/>
      </w:pPr>
      <w:r>
        <w:lastRenderedPageBreak/>
        <w:br/>
      </w:r>
      <w:r w:rsidR="00A736D8" w:rsidRPr="007F3890">
        <w:rPr>
          <w:b/>
        </w:rPr>
        <w:t xml:space="preserve">Record </w:t>
      </w:r>
      <w:r w:rsidR="002A2B26">
        <w:rPr>
          <w:b/>
        </w:rPr>
        <w:t xml:space="preserve">your own </w:t>
      </w:r>
      <w:r w:rsidR="00A736D8" w:rsidRPr="007F3890">
        <w:rPr>
          <w:b/>
        </w:rPr>
        <w:t>o</w:t>
      </w:r>
      <w:r w:rsidR="00784B6B" w:rsidRPr="007F3890">
        <w:rPr>
          <w:b/>
        </w:rPr>
        <w:t>bservations</w:t>
      </w:r>
      <w:r w:rsidR="002A2B26">
        <w:rPr>
          <w:b/>
        </w:rPr>
        <w:t xml:space="preserve"> of pressure reducing techniques</w:t>
      </w:r>
      <w:r w:rsidR="000977D9" w:rsidRPr="007F3890">
        <w:rPr>
          <w:b/>
        </w:rPr>
        <w:t xml:space="preserve"> </w:t>
      </w:r>
      <w:r w:rsidR="00BD010A" w:rsidRPr="007F3890">
        <w:rPr>
          <w:b/>
        </w:rPr>
        <w:t>(</w:t>
      </w:r>
      <w:r w:rsidR="000977D9" w:rsidRPr="007F3890">
        <w:rPr>
          <w:b/>
        </w:rPr>
        <w:t>note</w:t>
      </w:r>
      <w:r w:rsidR="00A736D8" w:rsidRPr="007F3890">
        <w:rPr>
          <w:b/>
        </w:rPr>
        <w:t xml:space="preserve"> that</w:t>
      </w:r>
      <w:r w:rsidR="00784B6B" w:rsidRPr="007F3890">
        <w:rPr>
          <w:b/>
        </w:rPr>
        <w:t xml:space="preserve"> y</w:t>
      </w:r>
      <w:r w:rsidR="00BD010A" w:rsidRPr="007F3890">
        <w:rPr>
          <w:b/>
        </w:rPr>
        <w:t>ou</w:t>
      </w:r>
      <w:r w:rsidR="00B83D09" w:rsidRPr="007F3890">
        <w:rPr>
          <w:b/>
        </w:rPr>
        <w:t xml:space="preserve"> can print </w:t>
      </w:r>
      <w:r w:rsidR="00BD010A" w:rsidRPr="007F3890">
        <w:rPr>
          <w:b/>
        </w:rPr>
        <w:t xml:space="preserve">images </w:t>
      </w:r>
      <w:r w:rsidR="00784B6B" w:rsidRPr="007F3890">
        <w:rPr>
          <w:b/>
        </w:rPr>
        <w:t>from the tablet with</w:t>
      </w:r>
      <w:r w:rsidR="00B83D09" w:rsidRPr="007F3890">
        <w:rPr>
          <w:b/>
        </w:rPr>
        <w:t xml:space="preserve"> </w:t>
      </w:r>
      <w:r w:rsidR="00BD010A" w:rsidRPr="007F3890">
        <w:rPr>
          <w:b/>
        </w:rPr>
        <w:t xml:space="preserve">an </w:t>
      </w:r>
      <w:r w:rsidR="00B83D09" w:rsidRPr="007F3890">
        <w:rPr>
          <w:b/>
        </w:rPr>
        <w:t>installed printer</w:t>
      </w:r>
      <w:r w:rsidR="00BD010A" w:rsidRPr="007F3890">
        <w:rPr>
          <w:b/>
        </w:rPr>
        <w:t>)</w:t>
      </w:r>
      <w:r w:rsidR="000977D9" w:rsidRPr="007F3890">
        <w:rPr>
          <w:b/>
        </w:rPr>
        <w:t>:</w:t>
      </w:r>
      <w:r w:rsidR="00BD010A" w:rsidRPr="007F3890">
        <w:rPr>
          <w:b/>
        </w:rPr>
        <w:t xml:space="preserve"> </w:t>
      </w:r>
    </w:p>
    <w:p w14:paraId="630D067C" w14:textId="77777777" w:rsidR="00784B6B" w:rsidRDefault="00437FEA" w:rsidP="00784B6B">
      <w:pPr>
        <w:spacing w:after="0" w:line="360" w:lineRule="auto"/>
      </w:pPr>
      <w:r>
        <w:pict w14:anchorId="76771E0D">
          <v:rect id="_x0000_i1041" style="width:450pt;height:1pt" o:hralign="center" o:hrstd="t" o:hrnoshade="t" o:hr="t" fillcolor="black [3213]" stroked="f"/>
        </w:pict>
      </w:r>
    </w:p>
    <w:p w14:paraId="5B36D132" w14:textId="77777777" w:rsidR="00784B6B" w:rsidRDefault="00437FEA" w:rsidP="00784B6B">
      <w:pPr>
        <w:spacing w:after="0" w:line="360" w:lineRule="auto"/>
      </w:pPr>
      <w:r>
        <w:pict w14:anchorId="5E0FF03C">
          <v:rect id="_x0000_i1042" style="width:450pt;height:1pt" o:hralign="center" o:hrstd="t" o:hrnoshade="t" o:hr="t" fillcolor="black [3213]" stroked="f"/>
        </w:pict>
      </w:r>
    </w:p>
    <w:p w14:paraId="7961127D" w14:textId="77777777" w:rsidR="00784B6B" w:rsidRDefault="00437FEA" w:rsidP="00784B6B">
      <w:pPr>
        <w:spacing w:after="0" w:line="360" w:lineRule="auto"/>
      </w:pPr>
      <w:r>
        <w:pict w14:anchorId="1FFBBC56">
          <v:rect id="_x0000_i1043" style="width:450pt;height:1pt" o:hralign="center" o:hrstd="t" o:hrnoshade="t" o:hr="t" fillcolor="black [3213]" stroked="f"/>
        </w:pict>
      </w:r>
    </w:p>
    <w:p w14:paraId="6D3B2E95" w14:textId="77777777" w:rsidR="00784B6B" w:rsidRDefault="00437FEA" w:rsidP="00784B6B">
      <w:pPr>
        <w:spacing w:after="0" w:line="360" w:lineRule="auto"/>
      </w:pPr>
      <w:r>
        <w:pict w14:anchorId="350112F6">
          <v:rect id="_x0000_i1044" style="width:450pt;height:1pt" o:hralign="center" o:hrstd="t" o:hrnoshade="t" o:hr="t" fillcolor="black [3213]" stroked="f"/>
        </w:pict>
      </w:r>
    </w:p>
    <w:p w14:paraId="122C65F8" w14:textId="77777777" w:rsidR="00784B6B" w:rsidRDefault="00437FEA" w:rsidP="00784B6B">
      <w:pPr>
        <w:spacing w:after="0" w:line="360" w:lineRule="auto"/>
      </w:pPr>
      <w:r>
        <w:pict w14:anchorId="56016B28">
          <v:rect id="_x0000_i1045" style="width:450pt;height:1pt" o:hralign="center" o:hrstd="t" o:hrnoshade="t" o:hr="t" fillcolor="black [3213]" stroked="f"/>
        </w:pict>
      </w:r>
    </w:p>
    <w:p w14:paraId="1636B23F" w14:textId="77777777" w:rsidR="00784B6B" w:rsidRDefault="00437FEA" w:rsidP="00784B6B">
      <w:pPr>
        <w:spacing w:after="0" w:line="360" w:lineRule="auto"/>
      </w:pPr>
      <w:r>
        <w:pict w14:anchorId="40D62CAD">
          <v:rect id="_x0000_i1046" style="width:450pt;height:1pt" o:hralign="center" o:hrstd="t" o:hrnoshade="t" o:hr="t" fillcolor="black [3213]" stroked="f"/>
        </w:pict>
      </w:r>
    </w:p>
    <w:p w14:paraId="42B608C6" w14:textId="77777777" w:rsidR="00784B6B" w:rsidRDefault="00437FEA" w:rsidP="00784B6B">
      <w:pPr>
        <w:spacing w:after="0" w:line="360" w:lineRule="auto"/>
      </w:pPr>
      <w:r>
        <w:pict w14:anchorId="6B4BFE38">
          <v:rect id="_x0000_i1047" style="width:450pt;height:1pt" o:hralign="center" o:hrstd="t" o:hrnoshade="t" o:hr="t" fillcolor="black [3213]" stroked="f"/>
        </w:pict>
      </w:r>
    </w:p>
    <w:p w14:paraId="1F310E84" w14:textId="77777777" w:rsidR="00784B6B" w:rsidRDefault="00437FEA" w:rsidP="00784B6B">
      <w:pPr>
        <w:spacing w:after="0" w:line="360" w:lineRule="auto"/>
      </w:pPr>
      <w:r>
        <w:pict w14:anchorId="26BDEB2F">
          <v:rect id="_x0000_i1048" style="width:450pt;height:1pt" o:hralign="center" o:hrstd="t" o:hrnoshade="t" o:hr="t" fillcolor="black [3213]" stroked="f"/>
        </w:pict>
      </w:r>
    </w:p>
    <w:p w14:paraId="2E84E005" w14:textId="77777777" w:rsidR="00784B6B" w:rsidRDefault="00437FEA" w:rsidP="00784B6B">
      <w:pPr>
        <w:spacing w:after="0" w:line="360" w:lineRule="auto"/>
      </w:pPr>
      <w:r>
        <w:pict w14:anchorId="2D95AFCD">
          <v:rect id="_x0000_i1049" style="width:450pt;height:1pt" o:hralign="center" o:hrstd="t" o:hrnoshade="t" o:hr="t" fillcolor="black [3213]" stroked="f"/>
        </w:pict>
      </w:r>
    </w:p>
    <w:p w14:paraId="3D1D31E4" w14:textId="77777777" w:rsidR="00784B6B" w:rsidRDefault="00437FEA" w:rsidP="00784B6B">
      <w:pPr>
        <w:spacing w:after="0" w:line="360" w:lineRule="auto"/>
      </w:pPr>
      <w:r>
        <w:pict w14:anchorId="66EC6E66">
          <v:rect id="_x0000_i1050" style="width:450pt;height:1pt" o:hralign="center" o:hrstd="t" o:hrnoshade="t" o:hr="t" fillcolor="black [3213]" stroked="f"/>
        </w:pict>
      </w:r>
    </w:p>
    <w:p w14:paraId="2E3D5E5B" w14:textId="77777777" w:rsidR="00784B6B" w:rsidRDefault="00437FEA" w:rsidP="00784B6B">
      <w:pPr>
        <w:spacing w:after="0" w:line="360" w:lineRule="auto"/>
      </w:pPr>
      <w:r>
        <w:pict w14:anchorId="7F12147F">
          <v:rect id="_x0000_i1051" style="width:450pt;height:1pt" o:hralign="center" o:hrstd="t" o:hrnoshade="t" o:hr="t" fillcolor="black [3213]" stroked="f"/>
        </w:pict>
      </w:r>
    </w:p>
    <w:p w14:paraId="1C3CDB91" w14:textId="77777777" w:rsidR="00784B6B" w:rsidRDefault="00437FEA" w:rsidP="00784B6B">
      <w:pPr>
        <w:spacing w:after="0" w:line="360" w:lineRule="auto"/>
      </w:pPr>
      <w:r>
        <w:pict w14:anchorId="7D371AD3">
          <v:rect id="_x0000_i1052" style="width:450pt;height:1pt" o:hralign="center" o:hrstd="t" o:hrnoshade="t" o:hr="t" fillcolor="black [3213]" stroked="f"/>
        </w:pict>
      </w:r>
    </w:p>
    <w:p w14:paraId="16EDB33E" w14:textId="77777777" w:rsidR="00784B6B" w:rsidRDefault="00437FEA" w:rsidP="00784B6B">
      <w:pPr>
        <w:spacing w:after="0" w:line="360" w:lineRule="auto"/>
      </w:pPr>
      <w:r>
        <w:pict w14:anchorId="47599289">
          <v:rect id="_x0000_i1053" style="width:450pt;height:1pt" o:hralign="center" o:hrstd="t" o:hrnoshade="t" o:hr="t" fillcolor="black [3213]" stroked="f"/>
        </w:pict>
      </w:r>
    </w:p>
    <w:p w14:paraId="046677F2" w14:textId="77777777" w:rsidR="00784B6B" w:rsidRDefault="00437FEA" w:rsidP="00784B6B">
      <w:pPr>
        <w:spacing w:after="0" w:line="360" w:lineRule="auto"/>
      </w:pPr>
      <w:r>
        <w:pict w14:anchorId="4BA7E57A">
          <v:rect id="_x0000_i1054" style="width:450pt;height:1pt" o:hralign="center" o:hrstd="t" o:hrnoshade="t" o:hr="t" fillcolor="black [3213]" stroked="f"/>
        </w:pict>
      </w:r>
    </w:p>
    <w:p w14:paraId="3A475762" w14:textId="77777777" w:rsidR="00784B6B" w:rsidRDefault="00437FEA" w:rsidP="00784B6B">
      <w:pPr>
        <w:spacing w:after="0" w:line="360" w:lineRule="auto"/>
      </w:pPr>
      <w:r>
        <w:pict w14:anchorId="282C4843">
          <v:rect id="_x0000_i1055" style="width:450pt;height:1pt" o:hralign="center" o:hrstd="t" o:hrnoshade="t" o:hr="t" fillcolor="black [3213]" stroked="f"/>
        </w:pict>
      </w:r>
    </w:p>
    <w:p w14:paraId="228BEAA0" w14:textId="77777777" w:rsidR="00784B6B" w:rsidRPr="00A736D8" w:rsidRDefault="00437FEA" w:rsidP="00784B6B">
      <w:pPr>
        <w:spacing w:after="0" w:line="360" w:lineRule="auto"/>
      </w:pPr>
      <w:r>
        <w:pict w14:anchorId="16E94B7D">
          <v:rect id="_x0000_i1056" style="width:450pt;height:1pt" o:hralign="center" o:hrstd="t" o:hrnoshade="t" o:hr="t" fillcolor="black [3213]" stroked="f"/>
        </w:pict>
      </w:r>
    </w:p>
    <w:p w14:paraId="557DBB4D" w14:textId="77777777" w:rsidR="00784B6B" w:rsidRPr="00784B6B" w:rsidRDefault="00784B6B" w:rsidP="002A2B26">
      <w:pPr>
        <w:spacing w:after="0"/>
        <w:rPr>
          <w:b/>
        </w:rPr>
      </w:pPr>
      <w:r w:rsidRPr="00784B6B">
        <w:rPr>
          <w:b/>
        </w:rPr>
        <w:t>Remember: damage from lack of blood flow takes approximately 6 hours.  But</w:t>
      </w:r>
      <w:r>
        <w:rPr>
          <w:b/>
        </w:rPr>
        <w:t xml:space="preserve"> damage to tissue and </w:t>
      </w:r>
      <w:r w:rsidRPr="00784B6B">
        <w:rPr>
          <w:b/>
        </w:rPr>
        <w:t>cell deformation can occur in a few minutes to an hour (</w:t>
      </w:r>
      <w:r>
        <w:rPr>
          <w:b/>
        </w:rPr>
        <w:t>due to pressure and</w:t>
      </w:r>
      <w:r w:rsidRPr="00784B6B">
        <w:rPr>
          <w:b/>
        </w:rPr>
        <w:t xml:space="preserve"> shear occurring on the inside)</w:t>
      </w:r>
      <w:r w:rsidR="00FA6C8B">
        <w:rPr>
          <w:b/>
        </w:rPr>
        <w:t>.</w:t>
      </w:r>
    </w:p>
    <w:p w14:paraId="4E5EB171" w14:textId="77777777" w:rsidR="00B83D09" w:rsidRDefault="00B83D09" w:rsidP="00EB7F60">
      <w:pPr>
        <w:spacing w:after="0" w:line="240" w:lineRule="auto"/>
        <w:rPr>
          <w:b/>
        </w:rPr>
      </w:pPr>
    </w:p>
    <w:p w14:paraId="57DA4A34" w14:textId="77777777" w:rsidR="00EB7F60" w:rsidRDefault="00784B6B" w:rsidP="002A2B26">
      <w:pPr>
        <w:spacing w:after="0"/>
      </w:pPr>
      <w:r w:rsidRPr="00784B6B">
        <w:t>Are you at risk for a pressure injury? C</w:t>
      </w:r>
      <w:r w:rsidR="00EB7F60" w:rsidRPr="00784B6B">
        <w:t>onsult with an</w:t>
      </w:r>
      <w:r w:rsidR="00ED76B1">
        <w:t xml:space="preserve"> occupational therapist or physical t</w:t>
      </w:r>
      <w:r w:rsidR="00EB7F60" w:rsidRPr="00784B6B">
        <w:t>herapis</w:t>
      </w:r>
      <w:r w:rsidRPr="00784B6B">
        <w:t xml:space="preserve">t skilled in wheelchair seating. </w:t>
      </w:r>
      <w:r w:rsidR="00ED76B1">
        <w:t>See the listing</w:t>
      </w:r>
      <w:r w:rsidR="00EB7F60" w:rsidRPr="00784B6B">
        <w:t xml:space="preserve"> for </w:t>
      </w:r>
      <w:r w:rsidR="00ED76B1">
        <w:t>wheelchair clinics in your area</w:t>
      </w:r>
      <w:r w:rsidR="002A2B26">
        <w:t xml:space="preserve"> that is</w:t>
      </w:r>
      <w:r w:rsidR="00ED76B1">
        <w:t xml:space="preserve"> included in this manual</w:t>
      </w:r>
      <w:r w:rsidR="00EB7F60" w:rsidRPr="00784B6B">
        <w:t>.</w:t>
      </w:r>
      <w:r w:rsidR="00ED76B1">
        <w:t xml:space="preserve"> </w:t>
      </w:r>
      <w:r w:rsidRPr="00784B6B">
        <w:t>Save this pressure mapping self-evaluation for future consultation and decision making!</w:t>
      </w:r>
    </w:p>
    <w:p w14:paraId="7AECB5F4" w14:textId="77777777" w:rsidR="00ED76B1" w:rsidRPr="00A736D8" w:rsidRDefault="00ED76B1" w:rsidP="00ED76B1">
      <w:pPr>
        <w:spacing w:after="0" w:line="240" w:lineRule="auto"/>
      </w:pPr>
    </w:p>
    <w:p w14:paraId="3E2EE67E" w14:textId="24565818" w:rsidR="0007089B" w:rsidRDefault="00546F79" w:rsidP="002A2B26">
      <w:pPr>
        <w:spacing w:after="0"/>
      </w:pPr>
      <w:r>
        <w:t xml:space="preserve">For </w:t>
      </w:r>
      <w:r w:rsidR="00784B6B">
        <w:t xml:space="preserve">further </w:t>
      </w:r>
      <w:r>
        <w:t>assistance</w:t>
      </w:r>
      <w:r w:rsidR="00A736D8">
        <w:t>,</w:t>
      </w:r>
      <w:r>
        <w:t xml:space="preserve"> contact BlueChip Medical</w:t>
      </w:r>
      <w:r w:rsidR="00784B6B">
        <w:t xml:space="preserve"> (makers of this pressure mat)</w:t>
      </w:r>
      <w:r>
        <w:t>:</w:t>
      </w:r>
      <w:r w:rsidR="00C24EC6">
        <w:tab/>
      </w:r>
    </w:p>
    <w:p w14:paraId="136C2DD2" w14:textId="77777777" w:rsidR="00ED76B1" w:rsidRDefault="00546F79" w:rsidP="001B21C7">
      <w:pPr>
        <w:spacing w:after="0" w:line="240" w:lineRule="auto"/>
        <w:rPr>
          <w:rStyle w:val="Hyperlink"/>
          <w:rFonts w:ascii="Segoe UI" w:hAnsi="Segoe UI" w:cs="Segoe UI"/>
          <w:sz w:val="18"/>
          <w:szCs w:val="18"/>
          <w:u w:val="none"/>
        </w:rPr>
      </w:pPr>
      <w:r>
        <w:t xml:space="preserve">Ron </w:t>
      </w:r>
      <w:proofErr w:type="gramStart"/>
      <w:r>
        <w:t xml:space="preserve">Resnick  </w:t>
      </w:r>
      <w:proofErr w:type="gramEnd"/>
      <w:hyperlink r:id="rId14" w:history="1">
        <w:r w:rsidRPr="00B2491F">
          <w:rPr>
            <w:rStyle w:val="Hyperlink"/>
            <w:rFonts w:ascii="Segoe UI" w:hAnsi="Segoe UI" w:cs="Segoe UI"/>
            <w:sz w:val="18"/>
            <w:szCs w:val="18"/>
          </w:rPr>
          <w:t>RResnick@bluechipmedical.com</w:t>
        </w:r>
      </w:hyperlink>
      <w:r w:rsidR="001B21C7">
        <w:rPr>
          <w:rStyle w:val="Hyperlink"/>
          <w:rFonts w:ascii="Segoe UI" w:hAnsi="Segoe UI" w:cs="Segoe UI"/>
          <w:sz w:val="18"/>
          <w:szCs w:val="18"/>
        </w:rPr>
        <w:t xml:space="preserve"> </w:t>
      </w:r>
      <w:r w:rsidR="001B21C7">
        <w:rPr>
          <w:rStyle w:val="Hyperlink"/>
          <w:rFonts w:ascii="Segoe UI" w:hAnsi="Segoe UI" w:cs="Segoe UI"/>
          <w:sz w:val="18"/>
          <w:szCs w:val="18"/>
          <w:u w:val="none"/>
        </w:rPr>
        <w:tab/>
      </w:r>
    </w:p>
    <w:p w14:paraId="04724EAE" w14:textId="77777777" w:rsidR="00546F79" w:rsidRPr="008F2B4E" w:rsidRDefault="00546F79" w:rsidP="001B21C7">
      <w:pPr>
        <w:spacing w:after="0" w:line="240" w:lineRule="auto"/>
      </w:pPr>
      <w:r w:rsidRPr="00546F79">
        <w:rPr>
          <w:rStyle w:val="rpc41"/>
          <w:rFonts w:cstheme="minorHAnsi"/>
        </w:rPr>
        <w:t>Sarah</w:t>
      </w:r>
      <w:r>
        <w:rPr>
          <w:rStyle w:val="rpc41"/>
          <w:rFonts w:cstheme="minorHAnsi"/>
        </w:rPr>
        <w:t xml:space="preserve"> </w:t>
      </w:r>
      <w:proofErr w:type="spellStart"/>
      <w:r>
        <w:rPr>
          <w:rStyle w:val="rpc41"/>
          <w:rFonts w:cstheme="minorHAnsi"/>
        </w:rPr>
        <w:t>Bandzak</w:t>
      </w:r>
      <w:proofErr w:type="spellEnd"/>
      <w:r>
        <w:rPr>
          <w:rStyle w:val="rpc41"/>
          <w:rFonts w:cstheme="minorHAnsi"/>
        </w:rPr>
        <w:t xml:space="preserve"> </w:t>
      </w:r>
      <w:hyperlink r:id="rId15" w:history="1">
        <w:r w:rsidRPr="00B2491F">
          <w:rPr>
            <w:rStyle w:val="Hyperlink"/>
            <w:rFonts w:ascii="Segoe UI" w:hAnsi="Segoe UI" w:cs="Segoe UI"/>
            <w:sz w:val="18"/>
            <w:szCs w:val="18"/>
          </w:rPr>
          <w:t>SBandzak@bluechipmedical.com</w:t>
        </w:r>
      </w:hyperlink>
    </w:p>
    <w:sectPr w:rsidR="00546F79" w:rsidRPr="008F2B4E" w:rsidSect="00FE6793">
      <w:headerReference w:type="default" r:id="rId16"/>
      <w:footerReference w:type="default" r:id="rId17"/>
      <w:pgSz w:w="12240" w:h="15840"/>
      <w:pgMar w:top="1260" w:right="1440" w:bottom="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DA6EC" w14:textId="77777777" w:rsidR="00437FEA" w:rsidRDefault="00437FEA" w:rsidP="00845A51">
      <w:pPr>
        <w:spacing w:after="0" w:line="240" w:lineRule="auto"/>
      </w:pPr>
      <w:r>
        <w:separator/>
      </w:r>
    </w:p>
  </w:endnote>
  <w:endnote w:type="continuationSeparator" w:id="0">
    <w:p w14:paraId="784F26DB" w14:textId="77777777" w:rsidR="00437FEA" w:rsidRDefault="00437FEA" w:rsidP="0084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26135"/>
      <w:docPartObj>
        <w:docPartGallery w:val="Page Numbers (Bottom of Page)"/>
        <w:docPartUnique/>
      </w:docPartObj>
    </w:sdtPr>
    <w:sdtEndPr>
      <w:rPr>
        <w:noProof/>
      </w:rPr>
    </w:sdtEndPr>
    <w:sdtContent>
      <w:p w14:paraId="2D9E6FE5" w14:textId="77777777" w:rsidR="00845A51" w:rsidRDefault="00845A51">
        <w:pPr>
          <w:pStyle w:val="Footer"/>
          <w:jc w:val="right"/>
        </w:pPr>
        <w:r>
          <w:fldChar w:fldCharType="begin"/>
        </w:r>
        <w:r>
          <w:instrText xml:space="preserve"> PAGE   \* MERGEFORMAT </w:instrText>
        </w:r>
        <w:r>
          <w:fldChar w:fldCharType="separate"/>
        </w:r>
        <w:r w:rsidR="00050B2C">
          <w:rPr>
            <w:noProof/>
          </w:rPr>
          <w:t>1</w:t>
        </w:r>
        <w:r>
          <w:rPr>
            <w:noProof/>
          </w:rPr>
          <w:fldChar w:fldCharType="end"/>
        </w:r>
      </w:p>
    </w:sdtContent>
  </w:sdt>
  <w:p w14:paraId="27A0F726" w14:textId="77777777" w:rsidR="00845A51" w:rsidRDefault="00845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E9338" w14:textId="77777777" w:rsidR="00437FEA" w:rsidRDefault="00437FEA" w:rsidP="00845A51">
      <w:pPr>
        <w:spacing w:after="0" w:line="240" w:lineRule="auto"/>
      </w:pPr>
      <w:r>
        <w:separator/>
      </w:r>
    </w:p>
  </w:footnote>
  <w:footnote w:type="continuationSeparator" w:id="0">
    <w:p w14:paraId="39394F30" w14:textId="77777777" w:rsidR="00437FEA" w:rsidRDefault="00437FEA" w:rsidP="00845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1A81" w14:textId="7D53FB94" w:rsidR="00845A51" w:rsidRPr="00FE6793" w:rsidRDefault="00845A51">
    <w:pPr>
      <w:pStyle w:val="Header"/>
      <w:rPr>
        <w:sz w:val="28"/>
        <w:szCs w:val="28"/>
      </w:rPr>
    </w:pPr>
    <w:r w:rsidRPr="00FE6793">
      <w:rPr>
        <w:sz w:val="28"/>
        <w:szCs w:val="28"/>
      </w:rPr>
      <w:t>Pressure Mapping Self-Evaluation</w:t>
    </w:r>
    <w:r w:rsidR="00FE6793">
      <w:rPr>
        <w:sz w:val="28"/>
        <w:szCs w:val="28"/>
      </w:rPr>
      <w:tab/>
    </w:r>
    <w:r w:rsidR="00FE6793">
      <w:rPr>
        <w:sz w:val="28"/>
        <w:szCs w:val="28"/>
      </w:rPr>
      <w:tab/>
    </w:r>
    <w:r w:rsidRPr="00FE6793">
      <w:rPr>
        <w:sz w:val="28"/>
        <w:szCs w:val="28"/>
      </w:rPr>
      <w:t xml:space="preserve"> </w:t>
    </w:r>
    <w:r w:rsidR="00FE6793">
      <w:rPr>
        <w:noProof/>
        <w:sz w:val="28"/>
        <w:szCs w:val="28"/>
      </w:rPr>
      <w:drawing>
        <wp:inline distT="0" distB="0" distL="0" distR="0" wp14:anchorId="0016F428" wp14:editId="4A3A1F23">
          <wp:extent cx="621335" cy="411480"/>
          <wp:effectExtent l="0" t="0" r="7620" b="7620"/>
          <wp:docPr id="6" name="Picture 6" descr="Logo graphic of three adults in wheelchairs, one with fists in the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SIP small.bmp"/>
                  <pic:cNvPicPr/>
                </pic:nvPicPr>
                <pic:blipFill>
                  <a:blip r:embed="rId1">
                    <a:extLst>
                      <a:ext uri="{28A0092B-C50C-407E-A947-70E740481C1C}">
                        <a14:useLocalDpi xmlns:a14="http://schemas.microsoft.com/office/drawing/2010/main" val="0"/>
                      </a:ext>
                    </a:extLst>
                  </a:blip>
                  <a:stretch>
                    <a:fillRect/>
                  </a:stretch>
                </pic:blipFill>
                <pic:spPr>
                  <a:xfrm>
                    <a:off x="0" y="0"/>
                    <a:ext cx="621335" cy="411480"/>
                  </a:xfrm>
                  <a:prstGeom prst="rect">
                    <a:avLst/>
                  </a:prstGeom>
                </pic:spPr>
              </pic:pic>
            </a:graphicData>
          </a:graphic>
        </wp:inline>
      </w:drawing>
    </w:r>
  </w:p>
  <w:p w14:paraId="033D933B" w14:textId="77777777" w:rsidR="00845A51" w:rsidRPr="00A41ABC" w:rsidRDefault="00845A51">
    <w:pPr>
      <w:pStyle w:val="Header"/>
      <w:rPr>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C0"/>
    <w:multiLevelType w:val="hybridMultilevel"/>
    <w:tmpl w:val="87A8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B0E09"/>
    <w:multiLevelType w:val="hybridMultilevel"/>
    <w:tmpl w:val="2AE63DEC"/>
    <w:lvl w:ilvl="0" w:tplc="76146898">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C4728"/>
    <w:multiLevelType w:val="hybridMultilevel"/>
    <w:tmpl w:val="DCDA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D1014"/>
    <w:multiLevelType w:val="hybridMultilevel"/>
    <w:tmpl w:val="88E67980"/>
    <w:lvl w:ilvl="0" w:tplc="B778F2DA">
      <w:start w:val="4"/>
      <w:numFmt w:val="decimal"/>
      <w:pStyle w:val="ListParagraph"/>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EE7C1C"/>
    <w:multiLevelType w:val="hybridMultilevel"/>
    <w:tmpl w:val="249CBD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B7794F"/>
    <w:multiLevelType w:val="hybridMultilevel"/>
    <w:tmpl w:val="9F88AE74"/>
    <w:lvl w:ilvl="0" w:tplc="4C6074B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AA0686"/>
    <w:multiLevelType w:val="hybridMultilevel"/>
    <w:tmpl w:val="7BE4511A"/>
    <w:lvl w:ilvl="0" w:tplc="8CC6F35E">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270C"/>
    <w:multiLevelType w:val="hybridMultilevel"/>
    <w:tmpl w:val="64DCD51E"/>
    <w:lvl w:ilvl="0" w:tplc="76146898">
      <w:start w:val="5"/>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E76D5"/>
    <w:multiLevelType w:val="hybridMultilevel"/>
    <w:tmpl w:val="05FCE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B5429B"/>
    <w:multiLevelType w:val="hybridMultilevel"/>
    <w:tmpl w:val="4D2AB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C1333"/>
    <w:multiLevelType w:val="hybridMultilevel"/>
    <w:tmpl w:val="1F98856E"/>
    <w:lvl w:ilvl="0" w:tplc="27287B6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C605E47"/>
    <w:multiLevelType w:val="hybridMultilevel"/>
    <w:tmpl w:val="E7B8074C"/>
    <w:lvl w:ilvl="0" w:tplc="8CC6F35E">
      <w:start w:val="1"/>
      <w:numFmt w:val="decimal"/>
      <w:lvlText w:val="%1."/>
      <w:lvlJc w:val="left"/>
      <w:pPr>
        <w:ind w:left="1236" w:hanging="51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A016E0"/>
    <w:multiLevelType w:val="hybridMultilevel"/>
    <w:tmpl w:val="9C1E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83B99"/>
    <w:multiLevelType w:val="hybridMultilevel"/>
    <w:tmpl w:val="401CDE52"/>
    <w:lvl w:ilvl="0" w:tplc="A1D26EB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8"/>
  </w:num>
  <w:num w:numId="4">
    <w:abstractNumId w:val="12"/>
  </w:num>
  <w:num w:numId="5">
    <w:abstractNumId w:val="13"/>
  </w:num>
  <w:num w:numId="6">
    <w:abstractNumId w:val="10"/>
  </w:num>
  <w:num w:numId="7">
    <w:abstractNumId w:val="10"/>
    <w:lvlOverride w:ilvl="0">
      <w:startOverride w:val="4"/>
    </w:lvlOverride>
  </w:num>
  <w:num w:numId="8">
    <w:abstractNumId w:val="5"/>
  </w:num>
  <w:num w:numId="9">
    <w:abstractNumId w:val="4"/>
  </w:num>
  <w:num w:numId="10">
    <w:abstractNumId w:val="9"/>
  </w:num>
  <w:num w:numId="11">
    <w:abstractNumId w:val="1"/>
  </w:num>
  <w:num w:numId="12">
    <w:abstractNumId w:val="7"/>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23"/>
    <w:rsid w:val="000302D8"/>
    <w:rsid w:val="00050B2C"/>
    <w:rsid w:val="0007089B"/>
    <w:rsid w:val="0009571E"/>
    <w:rsid w:val="000977D9"/>
    <w:rsid w:val="000B2FE4"/>
    <w:rsid w:val="000D5EB4"/>
    <w:rsid w:val="000E060D"/>
    <w:rsid w:val="000E4587"/>
    <w:rsid w:val="00114162"/>
    <w:rsid w:val="00161961"/>
    <w:rsid w:val="001B0EC3"/>
    <w:rsid w:val="001B21C7"/>
    <w:rsid w:val="0022355C"/>
    <w:rsid w:val="002A2B26"/>
    <w:rsid w:val="002A54FD"/>
    <w:rsid w:val="002D3330"/>
    <w:rsid w:val="002F13FF"/>
    <w:rsid w:val="003127BF"/>
    <w:rsid w:val="00346A5D"/>
    <w:rsid w:val="00376E72"/>
    <w:rsid w:val="003E7523"/>
    <w:rsid w:val="00404B12"/>
    <w:rsid w:val="00437FEA"/>
    <w:rsid w:val="004534FF"/>
    <w:rsid w:val="004652C4"/>
    <w:rsid w:val="00497594"/>
    <w:rsid w:val="004A441A"/>
    <w:rsid w:val="004C586E"/>
    <w:rsid w:val="004E41B7"/>
    <w:rsid w:val="00546F79"/>
    <w:rsid w:val="00562AF2"/>
    <w:rsid w:val="005A79FE"/>
    <w:rsid w:val="005B62D1"/>
    <w:rsid w:val="005F3078"/>
    <w:rsid w:val="005F3E82"/>
    <w:rsid w:val="0064672C"/>
    <w:rsid w:val="00655C9B"/>
    <w:rsid w:val="006A6DA1"/>
    <w:rsid w:val="00750C1E"/>
    <w:rsid w:val="007704F6"/>
    <w:rsid w:val="00784B6B"/>
    <w:rsid w:val="007A2B9C"/>
    <w:rsid w:val="007E697C"/>
    <w:rsid w:val="007F3890"/>
    <w:rsid w:val="00845A51"/>
    <w:rsid w:val="008C4DDB"/>
    <w:rsid w:val="008F2B4E"/>
    <w:rsid w:val="0090727C"/>
    <w:rsid w:val="009277C9"/>
    <w:rsid w:val="00992B96"/>
    <w:rsid w:val="009A77DF"/>
    <w:rsid w:val="00A123F1"/>
    <w:rsid w:val="00A16617"/>
    <w:rsid w:val="00A41ABC"/>
    <w:rsid w:val="00A66913"/>
    <w:rsid w:val="00A736D8"/>
    <w:rsid w:val="00AC74DC"/>
    <w:rsid w:val="00AD57D5"/>
    <w:rsid w:val="00B27732"/>
    <w:rsid w:val="00B41C29"/>
    <w:rsid w:val="00B83D09"/>
    <w:rsid w:val="00B87A30"/>
    <w:rsid w:val="00BD010A"/>
    <w:rsid w:val="00C24EC6"/>
    <w:rsid w:val="00C43B2A"/>
    <w:rsid w:val="00CA22A5"/>
    <w:rsid w:val="00CA48FC"/>
    <w:rsid w:val="00CB7767"/>
    <w:rsid w:val="00CD3860"/>
    <w:rsid w:val="00CE3B23"/>
    <w:rsid w:val="00D37B53"/>
    <w:rsid w:val="00DE47D4"/>
    <w:rsid w:val="00DE7742"/>
    <w:rsid w:val="00E7559E"/>
    <w:rsid w:val="00EB7F60"/>
    <w:rsid w:val="00ED76B1"/>
    <w:rsid w:val="00F05FAB"/>
    <w:rsid w:val="00F1167F"/>
    <w:rsid w:val="00F13362"/>
    <w:rsid w:val="00FA6C8B"/>
    <w:rsid w:val="00FA730B"/>
    <w:rsid w:val="00FE6793"/>
    <w:rsid w:val="3911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793"/>
    <w:pPr>
      <w:keepNext/>
      <w:keepLines/>
      <w:spacing w:after="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5F3E82"/>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67"/>
    <w:pPr>
      <w:numPr>
        <w:numId w:val="1"/>
      </w:numPr>
      <w:contextualSpacing/>
    </w:pPr>
  </w:style>
  <w:style w:type="character" w:customStyle="1" w:styleId="Heading2Char">
    <w:name w:val="Heading 2 Char"/>
    <w:basedOn w:val="DefaultParagraphFont"/>
    <w:link w:val="Heading2"/>
    <w:uiPriority w:val="9"/>
    <w:rsid w:val="005F3E82"/>
    <w:rPr>
      <w:b/>
      <w:sz w:val="28"/>
      <w:szCs w:val="28"/>
    </w:rPr>
  </w:style>
  <w:style w:type="character" w:customStyle="1" w:styleId="Heading1Char">
    <w:name w:val="Heading 1 Char"/>
    <w:basedOn w:val="DefaultParagraphFont"/>
    <w:link w:val="Heading1"/>
    <w:uiPriority w:val="9"/>
    <w:rsid w:val="00FE6793"/>
    <w:rPr>
      <w:rFonts w:eastAsiaTheme="majorEastAsia" w:cstheme="majorBidi"/>
      <w:b/>
      <w:bCs/>
      <w:sz w:val="36"/>
      <w:szCs w:val="36"/>
    </w:rPr>
  </w:style>
  <w:style w:type="paragraph" w:styleId="BalloonText">
    <w:name w:val="Balloon Text"/>
    <w:basedOn w:val="Normal"/>
    <w:link w:val="BalloonTextChar"/>
    <w:uiPriority w:val="99"/>
    <w:semiHidden/>
    <w:unhideWhenUsed/>
    <w:rsid w:val="0075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1E"/>
    <w:rPr>
      <w:rFonts w:ascii="Tahoma" w:hAnsi="Tahoma" w:cs="Tahoma"/>
      <w:sz w:val="16"/>
      <w:szCs w:val="16"/>
    </w:rPr>
  </w:style>
  <w:style w:type="paragraph" w:styleId="Header">
    <w:name w:val="header"/>
    <w:basedOn w:val="Normal"/>
    <w:link w:val="HeaderChar"/>
    <w:uiPriority w:val="99"/>
    <w:unhideWhenUsed/>
    <w:rsid w:val="0084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A51"/>
  </w:style>
  <w:style w:type="paragraph" w:styleId="Footer">
    <w:name w:val="footer"/>
    <w:basedOn w:val="Normal"/>
    <w:link w:val="FooterChar"/>
    <w:uiPriority w:val="99"/>
    <w:unhideWhenUsed/>
    <w:rsid w:val="0084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A51"/>
  </w:style>
  <w:style w:type="character" w:customStyle="1" w:styleId="rpc41">
    <w:name w:val="_rpc_41"/>
    <w:basedOn w:val="DefaultParagraphFont"/>
    <w:rsid w:val="00546F79"/>
  </w:style>
  <w:style w:type="character" w:styleId="Hyperlink">
    <w:name w:val="Hyperlink"/>
    <w:basedOn w:val="DefaultParagraphFont"/>
    <w:uiPriority w:val="99"/>
    <w:unhideWhenUsed/>
    <w:rsid w:val="00546F79"/>
    <w:rPr>
      <w:color w:val="0000FF" w:themeColor="hyperlink"/>
      <w:u w:val="single"/>
    </w:rPr>
  </w:style>
  <w:style w:type="character" w:styleId="PlaceholderText">
    <w:name w:val="Placeholder Text"/>
    <w:basedOn w:val="DefaultParagraphFont"/>
    <w:uiPriority w:val="99"/>
    <w:semiHidden/>
    <w:rsid w:val="00655C9B"/>
    <w:rPr>
      <w:color w:val="808080"/>
    </w:rPr>
  </w:style>
  <w:style w:type="paragraph" w:styleId="NormalWeb">
    <w:name w:val="Normal (Web)"/>
    <w:basedOn w:val="Normal"/>
    <w:uiPriority w:val="99"/>
    <w:semiHidden/>
    <w:unhideWhenUsed/>
    <w:rsid w:val="00992B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793"/>
    <w:pPr>
      <w:keepNext/>
      <w:keepLines/>
      <w:spacing w:after="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5F3E82"/>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767"/>
    <w:pPr>
      <w:numPr>
        <w:numId w:val="1"/>
      </w:numPr>
      <w:contextualSpacing/>
    </w:pPr>
  </w:style>
  <w:style w:type="character" w:customStyle="1" w:styleId="Heading2Char">
    <w:name w:val="Heading 2 Char"/>
    <w:basedOn w:val="DefaultParagraphFont"/>
    <w:link w:val="Heading2"/>
    <w:uiPriority w:val="9"/>
    <w:rsid w:val="005F3E82"/>
    <w:rPr>
      <w:b/>
      <w:sz w:val="28"/>
      <w:szCs w:val="28"/>
    </w:rPr>
  </w:style>
  <w:style w:type="character" w:customStyle="1" w:styleId="Heading1Char">
    <w:name w:val="Heading 1 Char"/>
    <w:basedOn w:val="DefaultParagraphFont"/>
    <w:link w:val="Heading1"/>
    <w:uiPriority w:val="9"/>
    <w:rsid w:val="00FE6793"/>
    <w:rPr>
      <w:rFonts w:eastAsiaTheme="majorEastAsia" w:cstheme="majorBidi"/>
      <w:b/>
      <w:bCs/>
      <w:sz w:val="36"/>
      <w:szCs w:val="36"/>
    </w:rPr>
  </w:style>
  <w:style w:type="paragraph" w:styleId="BalloonText">
    <w:name w:val="Balloon Text"/>
    <w:basedOn w:val="Normal"/>
    <w:link w:val="BalloonTextChar"/>
    <w:uiPriority w:val="99"/>
    <w:semiHidden/>
    <w:unhideWhenUsed/>
    <w:rsid w:val="00750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C1E"/>
    <w:rPr>
      <w:rFonts w:ascii="Tahoma" w:hAnsi="Tahoma" w:cs="Tahoma"/>
      <w:sz w:val="16"/>
      <w:szCs w:val="16"/>
    </w:rPr>
  </w:style>
  <w:style w:type="paragraph" w:styleId="Header">
    <w:name w:val="header"/>
    <w:basedOn w:val="Normal"/>
    <w:link w:val="HeaderChar"/>
    <w:uiPriority w:val="99"/>
    <w:unhideWhenUsed/>
    <w:rsid w:val="0084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A51"/>
  </w:style>
  <w:style w:type="paragraph" w:styleId="Footer">
    <w:name w:val="footer"/>
    <w:basedOn w:val="Normal"/>
    <w:link w:val="FooterChar"/>
    <w:uiPriority w:val="99"/>
    <w:unhideWhenUsed/>
    <w:rsid w:val="0084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A51"/>
  </w:style>
  <w:style w:type="character" w:customStyle="1" w:styleId="rpc41">
    <w:name w:val="_rpc_41"/>
    <w:basedOn w:val="DefaultParagraphFont"/>
    <w:rsid w:val="00546F79"/>
  </w:style>
  <w:style w:type="character" w:styleId="Hyperlink">
    <w:name w:val="Hyperlink"/>
    <w:basedOn w:val="DefaultParagraphFont"/>
    <w:uiPriority w:val="99"/>
    <w:unhideWhenUsed/>
    <w:rsid w:val="00546F79"/>
    <w:rPr>
      <w:color w:val="0000FF" w:themeColor="hyperlink"/>
      <w:u w:val="single"/>
    </w:rPr>
  </w:style>
  <w:style w:type="character" w:styleId="PlaceholderText">
    <w:name w:val="Placeholder Text"/>
    <w:basedOn w:val="DefaultParagraphFont"/>
    <w:uiPriority w:val="99"/>
    <w:semiHidden/>
    <w:rsid w:val="00655C9B"/>
    <w:rPr>
      <w:color w:val="808080"/>
    </w:rPr>
  </w:style>
  <w:style w:type="paragraph" w:styleId="NormalWeb">
    <w:name w:val="Normal (Web)"/>
    <w:basedOn w:val="Normal"/>
    <w:uiPriority w:val="99"/>
    <w:semiHidden/>
    <w:unhideWhenUsed/>
    <w:rsid w:val="00992B9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Bandzak@bluechipmedical.com"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Resnick@bluechipmed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E1CF-32A5-4C2F-9766-8FDEDFE8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dc:creator>
  <cp:lastModifiedBy>Eliza</cp:lastModifiedBy>
  <cp:revision>2</cp:revision>
  <dcterms:created xsi:type="dcterms:W3CDTF">2017-08-21T13:54:00Z</dcterms:created>
  <dcterms:modified xsi:type="dcterms:W3CDTF">2017-08-21T13:54:00Z</dcterms:modified>
</cp:coreProperties>
</file>